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22137" w14:textId="7DAAA133" w:rsidR="00652256" w:rsidRPr="005F0DA9" w:rsidRDefault="004E5324">
      <w:pPr>
        <w:rPr>
          <w:sz w:val="24"/>
          <w:szCs w:val="24"/>
        </w:rPr>
      </w:pPr>
      <w:r w:rsidRPr="005F0DA9">
        <w:rPr>
          <w:sz w:val="24"/>
          <w:szCs w:val="24"/>
        </w:rPr>
        <w:t>Actigraph</w:t>
      </w:r>
      <w:r w:rsidR="000F3871" w:rsidRPr="005F0DA9">
        <w:rPr>
          <w:sz w:val="24"/>
          <w:szCs w:val="24"/>
        </w:rPr>
        <w:t xml:space="preserve">ic </w:t>
      </w:r>
      <w:r w:rsidR="00BE1A2A" w:rsidRPr="005F0DA9">
        <w:rPr>
          <w:sz w:val="24"/>
          <w:szCs w:val="24"/>
        </w:rPr>
        <w:t>Clinical Trial Endpoints</w:t>
      </w:r>
    </w:p>
    <w:p w14:paraId="4E4F5B6D" w14:textId="17242FE1" w:rsidR="00A46F82" w:rsidRDefault="008D73BC">
      <w:pPr>
        <w:rPr>
          <w:sz w:val="24"/>
          <w:szCs w:val="24"/>
        </w:rPr>
      </w:pPr>
      <w:r w:rsidRPr="00A46F82">
        <w:rPr>
          <w:sz w:val="24"/>
          <w:szCs w:val="24"/>
          <w:u w:val="single"/>
        </w:rPr>
        <w:t>Definition</w:t>
      </w:r>
      <w:r w:rsidR="000F3871">
        <w:rPr>
          <w:sz w:val="24"/>
          <w:szCs w:val="24"/>
          <w:u w:val="single"/>
        </w:rPr>
        <w:t xml:space="preserve"> of Actigraphy</w:t>
      </w:r>
      <w:r>
        <w:rPr>
          <w:sz w:val="24"/>
          <w:szCs w:val="24"/>
        </w:rPr>
        <w:t xml:space="preserve">: </w:t>
      </w:r>
      <w:r w:rsidR="00A46F82">
        <w:rPr>
          <w:sz w:val="24"/>
          <w:szCs w:val="24"/>
        </w:rPr>
        <w:t>E</w:t>
      </w:r>
      <w:r w:rsidR="00B53454">
        <w:rPr>
          <w:sz w:val="24"/>
          <w:szCs w:val="24"/>
        </w:rPr>
        <w:t xml:space="preserve">stimation of </w:t>
      </w:r>
      <w:r w:rsidR="001A4DA2">
        <w:rPr>
          <w:sz w:val="24"/>
          <w:szCs w:val="24"/>
        </w:rPr>
        <w:t xml:space="preserve">physical </w:t>
      </w:r>
      <w:r w:rsidR="00B53454">
        <w:rPr>
          <w:sz w:val="24"/>
          <w:szCs w:val="24"/>
        </w:rPr>
        <w:t>activity through the measurement of movement</w:t>
      </w:r>
      <w:r w:rsidR="00D179E1">
        <w:rPr>
          <w:sz w:val="24"/>
          <w:szCs w:val="24"/>
        </w:rPr>
        <w:t xml:space="preserve"> by a </w:t>
      </w:r>
      <w:r w:rsidR="00A46F82">
        <w:rPr>
          <w:sz w:val="24"/>
          <w:szCs w:val="24"/>
        </w:rPr>
        <w:t xml:space="preserve">noninvasive </w:t>
      </w:r>
      <w:r w:rsidR="00D179E1">
        <w:rPr>
          <w:sz w:val="24"/>
          <w:szCs w:val="24"/>
        </w:rPr>
        <w:t>wearable device</w:t>
      </w:r>
      <w:r w:rsidR="00B53454">
        <w:rPr>
          <w:sz w:val="24"/>
          <w:szCs w:val="24"/>
        </w:rPr>
        <w:t>.</w:t>
      </w:r>
    </w:p>
    <w:p w14:paraId="5D77609F" w14:textId="27BEC34E" w:rsidR="00B53454" w:rsidRPr="00BE1A2A" w:rsidRDefault="00A46F82">
      <w:pPr>
        <w:rPr>
          <w:sz w:val="24"/>
          <w:szCs w:val="24"/>
        </w:rPr>
      </w:pPr>
      <w:bookmarkStart w:id="0" w:name="_GoBack"/>
      <w:r>
        <w:rPr>
          <w:sz w:val="24"/>
          <w:szCs w:val="24"/>
          <w:u w:val="single"/>
        </w:rPr>
        <w:t>Limitation to be Addressed</w:t>
      </w:r>
      <w:r>
        <w:rPr>
          <w:sz w:val="24"/>
          <w:szCs w:val="24"/>
        </w:rPr>
        <w:t>:</w:t>
      </w:r>
      <w:r w:rsidR="000F3871">
        <w:rPr>
          <w:sz w:val="24"/>
          <w:szCs w:val="24"/>
        </w:rPr>
        <w:t xml:space="preserve"> It remains unclear how actigraphy data should be aggregated </w:t>
      </w:r>
      <w:r w:rsidR="0058294C">
        <w:rPr>
          <w:sz w:val="24"/>
          <w:szCs w:val="24"/>
        </w:rPr>
        <w:t>and reported as</w:t>
      </w:r>
      <w:r w:rsidR="000F3871">
        <w:rPr>
          <w:sz w:val="24"/>
          <w:szCs w:val="24"/>
        </w:rPr>
        <w:t xml:space="preserve"> a</w:t>
      </w:r>
      <w:r w:rsidR="004B770B">
        <w:rPr>
          <w:sz w:val="24"/>
          <w:szCs w:val="24"/>
        </w:rPr>
        <w:t xml:space="preserve"> standardized and</w:t>
      </w:r>
      <w:r w:rsidR="000F3871">
        <w:rPr>
          <w:sz w:val="24"/>
          <w:szCs w:val="24"/>
        </w:rPr>
        <w:t xml:space="preserve"> meaningful clinical trial endpoint</w:t>
      </w:r>
      <w:r w:rsidR="00B30489">
        <w:rPr>
          <w:sz w:val="24"/>
          <w:szCs w:val="24"/>
        </w:rPr>
        <w:t xml:space="preserve"> (clinical outcomes assessment)</w:t>
      </w:r>
      <w:r w:rsidR="00FB3A87">
        <w:rPr>
          <w:sz w:val="24"/>
          <w:szCs w:val="24"/>
        </w:rPr>
        <w:t xml:space="preserve"> for regulatory and clinical evaluation</w:t>
      </w:r>
      <w:r w:rsidR="000042D4">
        <w:rPr>
          <w:sz w:val="24"/>
          <w:szCs w:val="24"/>
        </w:rPr>
        <w:t xml:space="preserve"> of effectiveness or safety of an intervention</w:t>
      </w:r>
      <w:r w:rsidR="000F3871">
        <w:rPr>
          <w:sz w:val="24"/>
          <w:szCs w:val="24"/>
        </w:rPr>
        <w:t xml:space="preserve">. </w:t>
      </w:r>
    </w:p>
    <w:bookmarkEnd w:id="0"/>
    <w:p w14:paraId="6EC37AE2" w14:textId="10D45D81" w:rsidR="00BE1A2A" w:rsidRPr="005E0BE5" w:rsidRDefault="00BE1A2A">
      <w:pPr>
        <w:rPr>
          <w:sz w:val="24"/>
          <w:szCs w:val="24"/>
        </w:rPr>
      </w:pPr>
      <w:r w:rsidRPr="00BE1A2A">
        <w:rPr>
          <w:sz w:val="24"/>
          <w:szCs w:val="24"/>
          <w:u w:val="single"/>
        </w:rPr>
        <w:t>Regulatory Framework</w:t>
      </w:r>
      <w:r w:rsidRPr="00BE1A2A">
        <w:rPr>
          <w:sz w:val="24"/>
          <w:szCs w:val="24"/>
        </w:rPr>
        <w:t>:</w:t>
      </w:r>
      <w:r w:rsidR="008D73BC">
        <w:rPr>
          <w:sz w:val="24"/>
          <w:szCs w:val="24"/>
        </w:rPr>
        <w:t xml:space="preserve"> As “data gathered through personal devices and health applications” actigraphy may fall under the category of real-world data </w:t>
      </w:r>
      <w:r w:rsidR="00D179E1">
        <w:rPr>
          <w:sz w:val="24"/>
          <w:szCs w:val="24"/>
        </w:rPr>
        <w:t>for the generation of</w:t>
      </w:r>
      <w:r w:rsidR="008D73BC">
        <w:rPr>
          <w:sz w:val="24"/>
          <w:szCs w:val="24"/>
        </w:rPr>
        <w:t xml:space="preserve"> real-world </w:t>
      </w:r>
      <w:r w:rsidR="008D73BC" w:rsidRPr="005E0BE5">
        <w:rPr>
          <w:sz w:val="24"/>
          <w:szCs w:val="24"/>
        </w:rPr>
        <w:t>evidence</w:t>
      </w:r>
      <w:r w:rsidR="00F929F3">
        <w:rPr>
          <w:sz w:val="24"/>
          <w:szCs w:val="24"/>
        </w:rPr>
        <w:t>, with similarities to patient-reported outcomes assessment</w:t>
      </w:r>
      <w:r w:rsidR="00703F68">
        <w:rPr>
          <w:sz w:val="24"/>
          <w:szCs w:val="24"/>
        </w:rPr>
        <w:t>, and falling under the federal mandate to evaluate potential real-world evidence under the 21</w:t>
      </w:r>
      <w:r w:rsidR="00703F68" w:rsidRPr="00703F68">
        <w:rPr>
          <w:sz w:val="24"/>
          <w:szCs w:val="24"/>
          <w:vertAlign w:val="superscript"/>
        </w:rPr>
        <w:t>st</w:t>
      </w:r>
      <w:r w:rsidR="00703F68">
        <w:rPr>
          <w:sz w:val="24"/>
          <w:szCs w:val="24"/>
        </w:rPr>
        <w:t xml:space="preserve"> Century Cures Act</w:t>
      </w:r>
      <w:r w:rsidR="008D73BC" w:rsidRPr="005E0BE5">
        <w:rPr>
          <w:sz w:val="24"/>
          <w:szCs w:val="24"/>
        </w:rPr>
        <w:t>.</w:t>
      </w:r>
    </w:p>
    <w:p w14:paraId="447190BF" w14:textId="1D42AC06" w:rsidR="00BE1A2A" w:rsidRPr="005E0BE5" w:rsidRDefault="00BE1A2A" w:rsidP="00BE1A2A">
      <w:pPr>
        <w:pStyle w:val="ListParagraph"/>
        <w:numPr>
          <w:ilvl w:val="0"/>
          <w:numId w:val="1"/>
        </w:numPr>
        <w:rPr>
          <w:sz w:val="24"/>
          <w:szCs w:val="24"/>
        </w:rPr>
      </w:pPr>
      <w:r w:rsidRPr="005E0BE5">
        <w:rPr>
          <w:sz w:val="24"/>
          <w:szCs w:val="24"/>
        </w:rPr>
        <w:t>CDRH/CBER Guidance (August 2017): Use of Real-World Evidence to Support Regulatory Decision-Making for Medical Devices (</w:t>
      </w:r>
      <w:hyperlink r:id="rId9" w:history="1">
        <w:r w:rsidRPr="005E0BE5">
          <w:rPr>
            <w:rStyle w:val="Hyperlink"/>
            <w:sz w:val="24"/>
            <w:szCs w:val="24"/>
          </w:rPr>
          <w:t>https://www.fda.gov/media/99447/download</w:t>
        </w:r>
      </w:hyperlink>
      <w:r w:rsidRPr="005E0BE5">
        <w:rPr>
          <w:sz w:val="24"/>
          <w:szCs w:val="24"/>
        </w:rPr>
        <w:t>)</w:t>
      </w:r>
    </w:p>
    <w:p w14:paraId="56B0EB3F" w14:textId="2383B723" w:rsidR="00BE1A2A" w:rsidRPr="005E0BE5" w:rsidRDefault="00BE1A2A" w:rsidP="00BE1A2A">
      <w:pPr>
        <w:pStyle w:val="ListParagraph"/>
        <w:numPr>
          <w:ilvl w:val="0"/>
          <w:numId w:val="1"/>
        </w:numPr>
        <w:rPr>
          <w:sz w:val="24"/>
          <w:szCs w:val="24"/>
        </w:rPr>
      </w:pPr>
      <w:r w:rsidRPr="005E0BE5">
        <w:rPr>
          <w:sz w:val="24"/>
          <w:szCs w:val="24"/>
        </w:rPr>
        <w:t>CDER/CBER Draft Guidance (May 2019): Submitting Documents Using Real-World Data and Real-World Evidence to the Food and Drug Administration for Drugs and Biologics (</w:t>
      </w:r>
      <w:hyperlink r:id="rId10" w:history="1">
        <w:r w:rsidRPr="005E0BE5">
          <w:rPr>
            <w:rStyle w:val="Hyperlink"/>
            <w:sz w:val="24"/>
            <w:szCs w:val="24"/>
          </w:rPr>
          <w:t>https://www.fda.gov/media/124795/download</w:t>
        </w:r>
      </w:hyperlink>
      <w:r w:rsidRPr="005E0BE5">
        <w:rPr>
          <w:sz w:val="24"/>
          <w:szCs w:val="24"/>
        </w:rPr>
        <w:t>)</w:t>
      </w:r>
    </w:p>
    <w:p w14:paraId="79AD8D00" w14:textId="20920199" w:rsidR="00BE1A2A" w:rsidRPr="005E0BE5" w:rsidRDefault="008D73BC" w:rsidP="008D73BC">
      <w:pPr>
        <w:pStyle w:val="ListParagraph"/>
        <w:numPr>
          <w:ilvl w:val="0"/>
          <w:numId w:val="1"/>
        </w:numPr>
        <w:rPr>
          <w:sz w:val="24"/>
          <w:szCs w:val="24"/>
        </w:rPr>
      </w:pPr>
      <w:r w:rsidRPr="005E0BE5">
        <w:rPr>
          <w:sz w:val="24"/>
          <w:szCs w:val="24"/>
        </w:rPr>
        <w:t>Framework for FDA’s</w:t>
      </w:r>
      <w:r w:rsidR="00B53443">
        <w:rPr>
          <w:sz w:val="24"/>
          <w:szCs w:val="24"/>
        </w:rPr>
        <w:t xml:space="preserve"> </w:t>
      </w:r>
      <w:r w:rsidRPr="005E0BE5">
        <w:rPr>
          <w:sz w:val="24"/>
          <w:szCs w:val="24"/>
        </w:rPr>
        <w:t>Real-World Evidence Program (December 2018) (</w:t>
      </w:r>
      <w:hyperlink r:id="rId11" w:history="1">
        <w:r w:rsidRPr="005E0BE5">
          <w:rPr>
            <w:rStyle w:val="Hyperlink"/>
            <w:sz w:val="24"/>
            <w:szCs w:val="24"/>
          </w:rPr>
          <w:t>https://www.fda.gov/media/120060/download</w:t>
        </w:r>
      </w:hyperlink>
      <w:r w:rsidRPr="005E0BE5">
        <w:rPr>
          <w:sz w:val="24"/>
          <w:szCs w:val="24"/>
        </w:rPr>
        <w:t>)</w:t>
      </w:r>
    </w:p>
    <w:p w14:paraId="7F01BE34" w14:textId="73890EBE" w:rsidR="008D73BC" w:rsidRPr="00F929F3" w:rsidRDefault="008D73BC" w:rsidP="008D73BC">
      <w:pPr>
        <w:pStyle w:val="ListParagraph"/>
        <w:numPr>
          <w:ilvl w:val="0"/>
          <w:numId w:val="1"/>
        </w:numPr>
        <w:rPr>
          <w:sz w:val="24"/>
          <w:szCs w:val="24"/>
        </w:rPr>
      </w:pPr>
      <w:r w:rsidRPr="005E0BE5">
        <w:rPr>
          <w:sz w:val="24"/>
          <w:szCs w:val="24"/>
        </w:rPr>
        <w:t xml:space="preserve">Real-World Evidence — What Is </w:t>
      </w:r>
      <w:r w:rsidRPr="00F929F3">
        <w:rPr>
          <w:sz w:val="24"/>
          <w:szCs w:val="24"/>
        </w:rPr>
        <w:t>It and What Can It Tell Us? (</w:t>
      </w:r>
      <w:hyperlink r:id="rId12" w:history="1">
        <w:r w:rsidRPr="00F929F3">
          <w:rPr>
            <w:rStyle w:val="Hyperlink"/>
            <w:sz w:val="24"/>
            <w:szCs w:val="24"/>
          </w:rPr>
          <w:t>https://www.nejm.org/doi/full/10.1056/NEJMsb1609216</w:t>
        </w:r>
      </w:hyperlink>
      <w:r w:rsidRPr="00F929F3">
        <w:rPr>
          <w:sz w:val="24"/>
          <w:szCs w:val="24"/>
        </w:rPr>
        <w:t>)</w:t>
      </w:r>
    </w:p>
    <w:p w14:paraId="6C077D3E" w14:textId="76B68190" w:rsidR="00F929F3" w:rsidRPr="00F929F3" w:rsidRDefault="00F929F3" w:rsidP="00F929F3">
      <w:pPr>
        <w:pStyle w:val="ListParagraph"/>
        <w:numPr>
          <w:ilvl w:val="0"/>
          <w:numId w:val="1"/>
        </w:numPr>
        <w:rPr>
          <w:sz w:val="24"/>
          <w:szCs w:val="24"/>
        </w:rPr>
      </w:pPr>
      <w:r w:rsidRPr="00F929F3">
        <w:rPr>
          <w:sz w:val="24"/>
          <w:szCs w:val="24"/>
        </w:rPr>
        <w:t>CDER/CBER/CDRH (December 2009) Guidance for Industry. Patient-Reported Outcome Measures: Use in Medical Product Development to Support Labeling Claims (</w:t>
      </w:r>
      <w:hyperlink r:id="rId13" w:history="1">
        <w:r w:rsidRPr="00F929F3">
          <w:rPr>
            <w:rStyle w:val="Hyperlink"/>
            <w:sz w:val="24"/>
            <w:szCs w:val="24"/>
          </w:rPr>
          <w:t>https://www.fda.gov/media/77832/download</w:t>
        </w:r>
      </w:hyperlink>
      <w:r w:rsidRPr="00F929F3">
        <w:rPr>
          <w:sz w:val="24"/>
          <w:szCs w:val="24"/>
        </w:rPr>
        <w:t>)</w:t>
      </w:r>
    </w:p>
    <w:p w14:paraId="42D68767" w14:textId="0A870997" w:rsidR="005E0BE5" w:rsidRPr="00F929F3" w:rsidRDefault="005E0BE5" w:rsidP="00E017E3">
      <w:pPr>
        <w:pStyle w:val="ListParagraph"/>
        <w:numPr>
          <w:ilvl w:val="0"/>
          <w:numId w:val="3"/>
        </w:numPr>
        <w:rPr>
          <w:sz w:val="24"/>
          <w:szCs w:val="24"/>
        </w:rPr>
      </w:pPr>
      <w:r w:rsidRPr="00F929F3">
        <w:rPr>
          <w:sz w:val="24"/>
          <w:szCs w:val="24"/>
        </w:rPr>
        <w:t>CDRH (December 2017): Software as a Medical Device (SAMD): Clinical Evaluation (</w:t>
      </w:r>
      <w:hyperlink r:id="rId14" w:history="1">
        <w:r w:rsidRPr="00F929F3">
          <w:rPr>
            <w:rStyle w:val="Hyperlink"/>
            <w:sz w:val="24"/>
            <w:szCs w:val="24"/>
          </w:rPr>
          <w:t>https://www.fda.gov/media/100714/download</w:t>
        </w:r>
      </w:hyperlink>
      <w:r w:rsidRPr="00F929F3">
        <w:rPr>
          <w:sz w:val="24"/>
          <w:szCs w:val="24"/>
        </w:rPr>
        <w:t>)</w:t>
      </w:r>
    </w:p>
    <w:p w14:paraId="56EB0664" w14:textId="757A32FA" w:rsidR="001B3F52" w:rsidRPr="00F929F3" w:rsidRDefault="001B3F52" w:rsidP="00E017E3">
      <w:pPr>
        <w:pStyle w:val="ListParagraph"/>
        <w:numPr>
          <w:ilvl w:val="0"/>
          <w:numId w:val="3"/>
        </w:numPr>
        <w:rPr>
          <w:sz w:val="24"/>
          <w:szCs w:val="24"/>
        </w:rPr>
      </w:pPr>
      <w:r w:rsidRPr="00F929F3">
        <w:rPr>
          <w:sz w:val="24"/>
          <w:szCs w:val="24"/>
        </w:rPr>
        <w:t>Code of Federal Regulations Title 21</w:t>
      </w:r>
      <w:r w:rsidR="00270F98" w:rsidRPr="00F929F3">
        <w:rPr>
          <w:sz w:val="24"/>
          <w:szCs w:val="24"/>
        </w:rPr>
        <w:t xml:space="preserve"> Part 314.126:</w:t>
      </w:r>
    </w:p>
    <w:p w14:paraId="323AD4DF" w14:textId="44026764" w:rsidR="00270F98" w:rsidRPr="00270F98" w:rsidRDefault="00270F98" w:rsidP="00270F98">
      <w:pPr>
        <w:pStyle w:val="ListParagraph"/>
        <w:numPr>
          <w:ilvl w:val="1"/>
          <w:numId w:val="1"/>
        </w:numPr>
        <w:rPr>
          <w:sz w:val="24"/>
          <w:szCs w:val="24"/>
        </w:rPr>
      </w:pPr>
      <w:r w:rsidRPr="00F929F3">
        <w:rPr>
          <w:sz w:val="24"/>
          <w:szCs w:val="24"/>
        </w:rPr>
        <w:t>“methods of assessment of subjects' response are</w:t>
      </w:r>
      <w:r w:rsidRPr="00270F98">
        <w:rPr>
          <w:sz w:val="24"/>
          <w:szCs w:val="24"/>
        </w:rPr>
        <w:t xml:space="preserve"> well-defined and reliable</w:t>
      </w:r>
      <w:r>
        <w:rPr>
          <w:sz w:val="24"/>
          <w:szCs w:val="24"/>
        </w:rPr>
        <w:t>”</w:t>
      </w:r>
    </w:p>
    <w:p w14:paraId="701F5F91" w14:textId="0035BB3F" w:rsidR="008D73BC" w:rsidRPr="001B3F52" w:rsidRDefault="008D73BC" w:rsidP="00B53454">
      <w:pPr>
        <w:rPr>
          <w:sz w:val="24"/>
          <w:szCs w:val="24"/>
        </w:rPr>
      </w:pPr>
    </w:p>
    <w:p w14:paraId="285D1F81" w14:textId="7DEAC20D" w:rsidR="00B53454" w:rsidRPr="001B3F52" w:rsidRDefault="00B53454" w:rsidP="00B53454">
      <w:pPr>
        <w:rPr>
          <w:sz w:val="24"/>
          <w:szCs w:val="24"/>
        </w:rPr>
      </w:pPr>
      <w:r w:rsidRPr="001B3F52">
        <w:rPr>
          <w:sz w:val="24"/>
          <w:szCs w:val="24"/>
          <w:u w:val="single"/>
        </w:rPr>
        <w:t xml:space="preserve">Actigraphy </w:t>
      </w:r>
      <w:r w:rsidR="00782C7C">
        <w:rPr>
          <w:sz w:val="24"/>
          <w:szCs w:val="24"/>
          <w:u w:val="single"/>
        </w:rPr>
        <w:t xml:space="preserve">Data </w:t>
      </w:r>
      <w:r w:rsidRPr="001B3F52">
        <w:rPr>
          <w:sz w:val="24"/>
          <w:szCs w:val="24"/>
          <w:u w:val="single"/>
        </w:rPr>
        <w:t>Concepts</w:t>
      </w:r>
      <w:r w:rsidRPr="001B3F52">
        <w:rPr>
          <w:sz w:val="24"/>
          <w:szCs w:val="24"/>
        </w:rPr>
        <w:t>:</w:t>
      </w:r>
    </w:p>
    <w:p w14:paraId="0B4DC0B9" w14:textId="1671DCBE" w:rsidR="00FB3A87" w:rsidRPr="00B71264" w:rsidRDefault="00FB3A87" w:rsidP="00B71264">
      <w:pPr>
        <w:pStyle w:val="ListParagraph"/>
        <w:numPr>
          <w:ilvl w:val="0"/>
          <w:numId w:val="4"/>
        </w:numPr>
        <w:rPr>
          <w:sz w:val="24"/>
          <w:szCs w:val="24"/>
        </w:rPr>
      </w:pPr>
      <w:r>
        <w:rPr>
          <w:sz w:val="24"/>
          <w:szCs w:val="24"/>
        </w:rPr>
        <w:t>Device hardware and software (</w:t>
      </w:r>
      <w:r w:rsidR="00F929F3">
        <w:rPr>
          <w:sz w:val="24"/>
          <w:szCs w:val="24"/>
        </w:rPr>
        <w:t xml:space="preserve">processing, </w:t>
      </w:r>
      <w:r>
        <w:rPr>
          <w:sz w:val="24"/>
          <w:szCs w:val="24"/>
        </w:rPr>
        <w:t xml:space="preserve">analytics) </w:t>
      </w:r>
      <w:r w:rsidR="00240733">
        <w:rPr>
          <w:sz w:val="24"/>
          <w:szCs w:val="24"/>
        </w:rPr>
        <w:t xml:space="preserve">selection and </w:t>
      </w:r>
      <w:r>
        <w:rPr>
          <w:sz w:val="24"/>
          <w:szCs w:val="24"/>
        </w:rPr>
        <w:t>validation</w:t>
      </w:r>
      <w:r w:rsidR="00B71264">
        <w:rPr>
          <w:sz w:val="24"/>
          <w:szCs w:val="24"/>
        </w:rPr>
        <w:t xml:space="preserve"> - volume of unrefined data that may be required for regulatory submission</w:t>
      </w:r>
      <w:r w:rsidR="00B71264">
        <w:rPr>
          <w:sz w:val="24"/>
          <w:szCs w:val="24"/>
        </w:rPr>
        <w:fldChar w:fldCharType="begin"/>
      </w:r>
      <w:r w:rsidR="002764E1">
        <w:rPr>
          <w:sz w:val="24"/>
          <w:szCs w:val="24"/>
        </w:rPr>
        <w:instrText xml:space="preserve"> ADDIN EN.CITE &lt;EndNote&gt;&lt;Cite&gt;&lt;Author&gt;United States Department of Health and Human Services&lt;/Author&gt;&lt;Year&gt;2007&lt;/Year&gt;&lt;RecNum&gt;4&lt;/RecNum&gt;&lt;DisplayText&gt;&lt;style face="superscript"&gt;1,2&lt;/style&gt;&lt;/DisplayText&gt;&lt;record&gt;&lt;rec-number&gt;4&lt;/rec-number&gt;&lt;foreign-keys&gt;&lt;key app="EN" db-id="sffdpsfx8tef5qezrd4vrp5ce0x5zaraep9z" timestamp="1560997324"&gt;4&lt;/key&gt;&lt;/foreign-keys&gt;&lt;ref-type name="Web Page"&gt;12&lt;/ref-type&gt;&lt;contributors&gt;&lt;authors&gt;&lt;author&gt;United States Department of Health and Human Services,&lt;/author&gt;&lt;author&gt;Food and Drug Administration,&lt;/author&gt;&lt;/authors&gt;&lt;/contributors&gt;&lt;titles&gt;&lt;title&gt;Guidance for Industry. Computerized Systems Used in Clinical Investigations &lt;/title&gt;&lt;/titles&gt;&lt;volume&gt;https://www.fda.gov/media/70970/download. Accessed June 19, 2019&lt;/volume&gt;&lt;dates&gt;&lt;year&gt;2007&lt;/year&gt;&lt;/dates&gt;&lt;urls&gt;&lt;/urls&gt;&lt;/record&gt;&lt;/Cite&gt;&lt;Cite&gt;&lt;Author&gt;United States Department of Health and Human Services&lt;/Author&gt;&lt;Year&gt;2013&lt;/Year&gt;&lt;RecNum&gt;5&lt;/RecNum&gt;&lt;record&gt;&lt;rec-number&gt;5&lt;/rec-number&gt;&lt;foreign-keys&gt;&lt;key app="EN" db-id="sffdpsfx8tef5qezrd4vrp5ce0x5zaraep9z" timestamp="1560997480"&gt;5&lt;/key&gt;&lt;/foreign-keys&gt;&lt;ref-type name="Web Page"&gt;12&lt;/ref-type&gt;&lt;contributors&gt;&lt;authors&gt;&lt;author&gt;United States Department of Health and Human Services,&lt;/author&gt;&lt;author&gt;Food and Drug Administration,&lt;/author&gt;&lt;/authors&gt;&lt;/contributors&gt;&lt;titles&gt;&lt;title&gt;Guidance for Industry. Electronic Source Data in Clinical Investigations &lt;/title&gt;&lt;/titles&gt;&lt;volume&gt;https://www.fda.gov/media/85183/download. Accessed June 19, 2019.&lt;/volume&gt;&lt;dates&gt;&lt;year&gt;2013&lt;/year&gt;&lt;/dates&gt;&lt;urls&gt;&lt;/urls&gt;&lt;/record&gt;&lt;/Cite&gt;&lt;/EndNote&gt;</w:instrText>
      </w:r>
      <w:r w:rsidR="00B71264">
        <w:rPr>
          <w:sz w:val="24"/>
          <w:szCs w:val="24"/>
        </w:rPr>
        <w:fldChar w:fldCharType="separate"/>
      </w:r>
      <w:r w:rsidR="002764E1" w:rsidRPr="002764E1">
        <w:rPr>
          <w:noProof/>
          <w:sz w:val="24"/>
          <w:szCs w:val="24"/>
          <w:vertAlign w:val="superscript"/>
        </w:rPr>
        <w:t>1,2</w:t>
      </w:r>
      <w:r w:rsidR="00B71264">
        <w:rPr>
          <w:sz w:val="24"/>
          <w:szCs w:val="24"/>
        </w:rPr>
        <w:fldChar w:fldCharType="end"/>
      </w:r>
    </w:p>
    <w:p w14:paraId="3629657A" w14:textId="7D5F5C35" w:rsidR="00B53454" w:rsidRDefault="00B53454" w:rsidP="00B53454">
      <w:pPr>
        <w:pStyle w:val="ListParagraph"/>
        <w:numPr>
          <w:ilvl w:val="0"/>
          <w:numId w:val="2"/>
        </w:numPr>
        <w:rPr>
          <w:sz w:val="24"/>
          <w:szCs w:val="24"/>
        </w:rPr>
      </w:pPr>
      <w:r w:rsidRPr="001B3F52">
        <w:rPr>
          <w:sz w:val="24"/>
          <w:szCs w:val="24"/>
        </w:rPr>
        <w:t xml:space="preserve">Epoch – fundamental unit of time over which activity is </w:t>
      </w:r>
      <w:r w:rsidR="00E75495" w:rsidRPr="001B3F52">
        <w:rPr>
          <w:sz w:val="24"/>
          <w:szCs w:val="24"/>
        </w:rPr>
        <w:t>assessed</w:t>
      </w:r>
      <w:r w:rsidR="00826074">
        <w:rPr>
          <w:sz w:val="24"/>
          <w:szCs w:val="24"/>
        </w:rPr>
        <w:t xml:space="preserve"> – in NHANES a 1-minute interval was used</w:t>
      </w:r>
    </w:p>
    <w:p w14:paraId="5ABF9DBE" w14:textId="4B116829" w:rsidR="00240733" w:rsidRDefault="00240733" w:rsidP="00B53454">
      <w:pPr>
        <w:pStyle w:val="ListParagraph"/>
        <w:numPr>
          <w:ilvl w:val="0"/>
          <w:numId w:val="2"/>
        </w:numPr>
        <w:rPr>
          <w:sz w:val="24"/>
          <w:szCs w:val="24"/>
        </w:rPr>
      </w:pPr>
      <w:r>
        <w:rPr>
          <w:sz w:val="24"/>
          <w:szCs w:val="24"/>
        </w:rPr>
        <w:t>Data collection environment</w:t>
      </w:r>
    </w:p>
    <w:p w14:paraId="75D5BCC4" w14:textId="1CEC384F" w:rsidR="005D17D2" w:rsidRPr="005D17D2" w:rsidRDefault="005D17D2" w:rsidP="005D17D2">
      <w:pPr>
        <w:pStyle w:val="ListParagraph"/>
        <w:numPr>
          <w:ilvl w:val="0"/>
          <w:numId w:val="2"/>
        </w:numPr>
        <w:rPr>
          <w:sz w:val="24"/>
          <w:szCs w:val="24"/>
        </w:rPr>
      </w:pPr>
      <w:r w:rsidRPr="001B3F52">
        <w:rPr>
          <w:sz w:val="24"/>
          <w:szCs w:val="24"/>
        </w:rPr>
        <w:t>Wakefulness versus Sleep</w:t>
      </w:r>
    </w:p>
    <w:p w14:paraId="6BF9024E" w14:textId="0F4D3B28" w:rsidR="005D17D2" w:rsidRPr="001B3F52" w:rsidRDefault="005D17D2" w:rsidP="00B53454">
      <w:pPr>
        <w:pStyle w:val="ListParagraph"/>
        <w:numPr>
          <w:ilvl w:val="0"/>
          <w:numId w:val="2"/>
        </w:numPr>
        <w:rPr>
          <w:sz w:val="24"/>
          <w:szCs w:val="24"/>
        </w:rPr>
      </w:pPr>
      <w:r>
        <w:rPr>
          <w:sz w:val="24"/>
          <w:szCs w:val="24"/>
        </w:rPr>
        <w:t>Frequency of data collection and transfer</w:t>
      </w:r>
    </w:p>
    <w:p w14:paraId="1EAE9C0A" w14:textId="2F6B0E5C" w:rsidR="00E75495" w:rsidRPr="00826074" w:rsidRDefault="00826074" w:rsidP="00826074">
      <w:pPr>
        <w:pStyle w:val="ListParagraph"/>
        <w:numPr>
          <w:ilvl w:val="0"/>
          <w:numId w:val="2"/>
        </w:numPr>
        <w:rPr>
          <w:sz w:val="24"/>
          <w:szCs w:val="24"/>
        </w:rPr>
      </w:pPr>
      <w:r w:rsidRPr="00826074">
        <w:rPr>
          <w:i/>
          <w:iCs/>
          <w:sz w:val="24"/>
          <w:szCs w:val="24"/>
        </w:rPr>
        <w:t>Decision Rules</w:t>
      </w:r>
      <w:r>
        <w:rPr>
          <w:sz w:val="24"/>
          <w:szCs w:val="24"/>
        </w:rPr>
        <w:t xml:space="preserve">: </w:t>
      </w:r>
      <w:r w:rsidR="00E75495" w:rsidRPr="001B3F52">
        <w:rPr>
          <w:sz w:val="24"/>
          <w:szCs w:val="24"/>
        </w:rPr>
        <w:t>Intensity</w:t>
      </w:r>
      <w:r w:rsidR="00240733">
        <w:rPr>
          <w:sz w:val="24"/>
          <w:szCs w:val="24"/>
        </w:rPr>
        <w:t xml:space="preserve"> of activity</w:t>
      </w:r>
      <w:r w:rsidR="00E75495" w:rsidRPr="001B3F52">
        <w:rPr>
          <w:sz w:val="24"/>
          <w:szCs w:val="24"/>
        </w:rPr>
        <w:t xml:space="preserve"> cutoffs</w:t>
      </w:r>
      <w:r w:rsidR="0070059B">
        <w:rPr>
          <w:sz w:val="24"/>
          <w:szCs w:val="24"/>
        </w:rPr>
        <w:t xml:space="preserve"> such as – sedentary behavior as &lt;100-260 activity counts per minute – moderate to vigorous activity as &gt;500-2020 activity counts </w:t>
      </w:r>
      <w:r w:rsidR="0070059B">
        <w:rPr>
          <w:sz w:val="24"/>
          <w:szCs w:val="24"/>
        </w:rPr>
        <w:lastRenderedPageBreak/>
        <w:t>per minute</w:t>
      </w:r>
      <w:r>
        <w:rPr>
          <w:sz w:val="24"/>
          <w:szCs w:val="24"/>
        </w:rPr>
        <w:t xml:space="preserve">; </w:t>
      </w:r>
      <w:r w:rsidR="00E75495" w:rsidRPr="00826074">
        <w:rPr>
          <w:sz w:val="24"/>
          <w:szCs w:val="24"/>
        </w:rPr>
        <w:t>Duration of activity cutoffs</w:t>
      </w:r>
      <w:r>
        <w:rPr>
          <w:sz w:val="24"/>
          <w:szCs w:val="24"/>
        </w:rPr>
        <w:t xml:space="preserve">; </w:t>
      </w:r>
      <w:r w:rsidR="00E75495" w:rsidRPr="00826074">
        <w:rPr>
          <w:sz w:val="24"/>
          <w:szCs w:val="24"/>
        </w:rPr>
        <w:t>Daily minimal monitoring time</w:t>
      </w:r>
      <w:r w:rsidR="00240733" w:rsidRPr="00826074">
        <w:rPr>
          <w:sz w:val="24"/>
          <w:szCs w:val="24"/>
        </w:rPr>
        <w:t xml:space="preserve"> (duration)</w:t>
      </w:r>
      <w:r w:rsidR="00E75495" w:rsidRPr="00826074">
        <w:rPr>
          <w:sz w:val="24"/>
          <w:szCs w:val="24"/>
        </w:rPr>
        <w:t xml:space="preserve"> requirements</w:t>
      </w:r>
      <w:r w:rsidR="00B75930">
        <w:rPr>
          <w:sz w:val="24"/>
          <w:szCs w:val="24"/>
        </w:rPr>
        <w:t xml:space="preserve"> –</w:t>
      </w:r>
      <w:r w:rsidR="00A80E5E">
        <w:rPr>
          <w:sz w:val="24"/>
          <w:szCs w:val="24"/>
        </w:rPr>
        <w:t xml:space="preserve"> typically &gt;10 hours a day – </w:t>
      </w:r>
      <w:r w:rsidR="00B75930">
        <w:rPr>
          <w:sz w:val="24"/>
          <w:szCs w:val="24"/>
        </w:rPr>
        <w:t xml:space="preserve">requires accurate detection </w:t>
      </w:r>
      <w:r w:rsidR="00EB4491">
        <w:rPr>
          <w:sz w:val="24"/>
          <w:szCs w:val="24"/>
        </w:rPr>
        <w:t xml:space="preserve">and definition </w:t>
      </w:r>
      <w:r w:rsidR="00B75930">
        <w:rPr>
          <w:sz w:val="24"/>
          <w:szCs w:val="24"/>
        </w:rPr>
        <w:t>of non-wear time</w:t>
      </w:r>
      <w:r>
        <w:rPr>
          <w:sz w:val="24"/>
          <w:szCs w:val="24"/>
        </w:rPr>
        <w:t xml:space="preserve">; </w:t>
      </w:r>
      <w:r w:rsidR="00240733" w:rsidRPr="00826074">
        <w:rPr>
          <w:sz w:val="24"/>
          <w:szCs w:val="24"/>
        </w:rPr>
        <w:t>Monitoring time inclusion of weekend versus weekdays</w:t>
      </w:r>
      <w:r>
        <w:rPr>
          <w:sz w:val="24"/>
          <w:szCs w:val="24"/>
        </w:rPr>
        <w:t xml:space="preserve">; </w:t>
      </w:r>
      <w:r w:rsidR="00E75495" w:rsidRPr="00826074">
        <w:rPr>
          <w:sz w:val="24"/>
          <w:szCs w:val="24"/>
        </w:rPr>
        <w:t>Number of consecutive monitoring days required</w:t>
      </w:r>
      <w:r w:rsidR="0070059B">
        <w:rPr>
          <w:sz w:val="24"/>
          <w:szCs w:val="24"/>
        </w:rPr>
        <w:t>.</w:t>
      </w:r>
      <w:r w:rsidR="0070059B">
        <w:rPr>
          <w:sz w:val="24"/>
          <w:szCs w:val="24"/>
        </w:rPr>
        <w:fldChar w:fldCharType="begin"/>
      </w:r>
      <w:r w:rsidR="0070059B">
        <w:rPr>
          <w:sz w:val="24"/>
          <w:szCs w:val="24"/>
        </w:rPr>
        <w:instrText xml:space="preserve"> ADDIN EN.CITE &lt;EndNote&gt;&lt;Cite&gt;&lt;Author&gt;Tudor-Locke&lt;/Author&gt;&lt;Year&gt;2012&lt;/Year&gt;&lt;RecNum&gt;8&lt;/RecNum&gt;&lt;DisplayText&gt;&lt;style face="superscript"&gt;3&lt;/style&gt;&lt;/DisplayText&gt;&lt;record&gt;&lt;rec-number&gt;8&lt;/rec-number&gt;&lt;foreign-keys&gt;&lt;key app="EN" db-id="sffdpsfx8tef5qezrd4vrp5ce0x5zaraep9z" timestamp="1560998606"&gt;8&lt;/key&gt;&lt;/foreign-keys&gt;&lt;ref-type name="Journal Article"&gt;17&lt;/ref-type&gt;&lt;contributors&gt;&lt;authors&gt;&lt;author&gt;Tudor-Locke, C.&lt;/author&gt;&lt;author&gt;Camhi, S. M.&lt;/author&gt;&lt;author&gt;Troiano, R. P.&lt;/author&gt;&lt;/authors&gt;&lt;/contributors&gt;&lt;auth-address&gt;Walking Behavior Laboratory, Pennington Biomedical Research Center, Baton Rouge, LA 70808, USA. Tudor-Locke@pbrc.edu&lt;/auth-address&gt;&lt;titles&gt;&lt;title&gt;A catalog of rules, variables, and definitions applied to accelerometer data in the National Health and Nutrition Examination Survey, 2003-2006&lt;/title&gt;&lt;secondary-title&gt;Prev Chronic Dis&lt;/secondary-title&gt;&lt;/titles&gt;&lt;periodical&gt;&lt;full-title&gt;Prev Chronic Dis&lt;/full-title&gt;&lt;/periodical&gt;&lt;pages&gt;E113&lt;/pages&gt;&lt;volume&gt;9&lt;/volume&gt;&lt;edition&gt;2012/06/16&lt;/edition&gt;&lt;keywords&gt;&lt;keyword&gt;*Acceleration&lt;/keyword&gt;&lt;keyword&gt;*Algorithms&lt;/keyword&gt;&lt;keyword&gt;*Catalogs as Topic&lt;/keyword&gt;&lt;keyword&gt;Databases, Bibliographic&lt;/keyword&gt;&lt;keyword&gt;*Guidelines as Topic&lt;/keyword&gt;&lt;keyword&gt;Health Surveys&lt;/keyword&gt;&lt;keyword&gt;Humans&lt;/keyword&gt;&lt;keyword&gt;National Cancer Institute (U.S.)&lt;/keyword&gt;&lt;keyword&gt;*Nutrition Surveys&lt;/keyword&gt;&lt;keyword&gt;Physical Examination&lt;/keyword&gt;&lt;keyword&gt;PubMed&lt;/keyword&gt;&lt;keyword&gt;*Terminology as Topic&lt;/keyword&gt;&lt;keyword&gt;Time and Motion Studies&lt;/keyword&gt;&lt;keyword&gt;United States&lt;/keyword&gt;&lt;/keywords&gt;&lt;dates&gt;&lt;year&gt;2012&lt;/year&gt;&lt;/dates&gt;&lt;isbn&gt;1545-1151 (Electronic)&amp;#xD;1545-1151 (Linking)&lt;/isbn&gt;&lt;accession-num&gt;22698174&lt;/accession-num&gt;&lt;urls&gt;&lt;related-urls&gt;&lt;url&gt;https://www.ncbi.nlm.nih.gov/pubmed/22698174&lt;/url&gt;&lt;/related-urls&gt;&lt;/urls&gt;&lt;custom2&gt;PMC3457743&lt;/custom2&gt;&lt;/record&gt;&lt;/Cite&gt;&lt;/EndNote&gt;</w:instrText>
      </w:r>
      <w:r w:rsidR="0070059B">
        <w:rPr>
          <w:sz w:val="24"/>
          <w:szCs w:val="24"/>
        </w:rPr>
        <w:fldChar w:fldCharType="separate"/>
      </w:r>
      <w:r w:rsidR="0070059B" w:rsidRPr="0070059B">
        <w:rPr>
          <w:noProof/>
          <w:sz w:val="24"/>
          <w:szCs w:val="24"/>
          <w:vertAlign w:val="superscript"/>
        </w:rPr>
        <w:t>3</w:t>
      </w:r>
      <w:r w:rsidR="0070059B">
        <w:rPr>
          <w:sz w:val="24"/>
          <w:szCs w:val="24"/>
        </w:rPr>
        <w:fldChar w:fldCharType="end"/>
      </w:r>
    </w:p>
    <w:p w14:paraId="6EBA293C" w14:textId="0586B3E2" w:rsidR="00E75495" w:rsidRDefault="00E75495" w:rsidP="00B53454">
      <w:pPr>
        <w:pStyle w:val="ListParagraph"/>
        <w:numPr>
          <w:ilvl w:val="0"/>
          <w:numId w:val="2"/>
        </w:numPr>
        <w:rPr>
          <w:sz w:val="24"/>
          <w:szCs w:val="24"/>
        </w:rPr>
      </w:pPr>
      <w:r w:rsidRPr="001B3F52">
        <w:rPr>
          <w:sz w:val="24"/>
          <w:szCs w:val="24"/>
        </w:rPr>
        <w:t>Adult-specific measurements and interpretations</w:t>
      </w:r>
    </w:p>
    <w:p w14:paraId="1BAFA05F" w14:textId="2D02E93D" w:rsidR="00FB3A87" w:rsidRPr="00826074" w:rsidRDefault="00FB3A87" w:rsidP="00826074">
      <w:pPr>
        <w:pStyle w:val="ListParagraph"/>
        <w:numPr>
          <w:ilvl w:val="0"/>
          <w:numId w:val="2"/>
        </w:numPr>
        <w:rPr>
          <w:sz w:val="24"/>
          <w:szCs w:val="24"/>
        </w:rPr>
      </w:pPr>
      <w:r>
        <w:rPr>
          <w:sz w:val="24"/>
          <w:szCs w:val="24"/>
        </w:rPr>
        <w:t>Convergent clinical validity of measurement</w:t>
      </w:r>
      <w:r w:rsidR="00826074">
        <w:rPr>
          <w:sz w:val="24"/>
          <w:szCs w:val="24"/>
        </w:rPr>
        <w:t xml:space="preserve"> and Minimal clinically important difference (MCID) or treatment effect</w:t>
      </w:r>
    </w:p>
    <w:p w14:paraId="382E96DF" w14:textId="54386C2C" w:rsidR="00E076AB" w:rsidRDefault="00E076AB" w:rsidP="00B53454">
      <w:pPr>
        <w:pStyle w:val="ListParagraph"/>
        <w:numPr>
          <w:ilvl w:val="0"/>
          <w:numId w:val="2"/>
        </w:numPr>
        <w:rPr>
          <w:sz w:val="24"/>
          <w:szCs w:val="24"/>
        </w:rPr>
      </w:pPr>
      <w:r>
        <w:rPr>
          <w:sz w:val="24"/>
          <w:szCs w:val="24"/>
        </w:rPr>
        <w:t>Missing data</w:t>
      </w:r>
      <w:r w:rsidR="00927416">
        <w:rPr>
          <w:sz w:val="24"/>
          <w:szCs w:val="24"/>
        </w:rPr>
        <w:t>: avoidance and interpretation</w:t>
      </w:r>
    </w:p>
    <w:p w14:paraId="492521B8" w14:textId="6F0CF6DB" w:rsidR="00A46F82" w:rsidRDefault="00A46F82" w:rsidP="00A46F82">
      <w:pPr>
        <w:rPr>
          <w:sz w:val="24"/>
          <w:szCs w:val="24"/>
        </w:rPr>
      </w:pPr>
    </w:p>
    <w:p w14:paraId="5F67293E" w14:textId="4736CCD7" w:rsidR="00A46F82" w:rsidRPr="00A46F82" w:rsidRDefault="00E017E3" w:rsidP="00A46F82">
      <w:pPr>
        <w:rPr>
          <w:sz w:val="24"/>
          <w:szCs w:val="24"/>
        </w:rPr>
      </w:pPr>
      <w:r>
        <w:rPr>
          <w:sz w:val="24"/>
          <w:szCs w:val="24"/>
          <w:u w:val="single"/>
        </w:rPr>
        <w:t>Evaluation</w:t>
      </w:r>
      <w:r w:rsidR="00A46F82">
        <w:rPr>
          <w:sz w:val="24"/>
          <w:szCs w:val="24"/>
        </w:rPr>
        <w:t>:</w:t>
      </w:r>
      <w:r w:rsidR="00B30489">
        <w:rPr>
          <w:sz w:val="24"/>
          <w:szCs w:val="24"/>
        </w:rPr>
        <w:t xml:space="preserve"> Actigraphy as a clinical outcome assessment</w:t>
      </w:r>
    </w:p>
    <w:p w14:paraId="679C2972" w14:textId="46ECD2E5" w:rsidR="00C53FDF" w:rsidRDefault="00C53FDF" w:rsidP="00C53FDF">
      <w:pPr>
        <w:pStyle w:val="ListParagraph"/>
        <w:numPr>
          <w:ilvl w:val="0"/>
          <w:numId w:val="2"/>
        </w:numPr>
        <w:rPr>
          <w:sz w:val="24"/>
          <w:szCs w:val="24"/>
        </w:rPr>
      </w:pPr>
      <w:r>
        <w:rPr>
          <w:sz w:val="24"/>
          <w:szCs w:val="24"/>
        </w:rPr>
        <w:t xml:space="preserve">Analytical Validation: Accuracy; Reliability; Precision: </w:t>
      </w:r>
      <w:r w:rsidR="00A46F82">
        <w:rPr>
          <w:sz w:val="24"/>
          <w:szCs w:val="24"/>
        </w:rPr>
        <w:t xml:space="preserve">Early actigraphy monitors were unable to quantify movement as well as modern day devices, and were limited to </w:t>
      </w:r>
      <w:r w:rsidR="00A46F82" w:rsidRPr="006A1AFA">
        <w:rPr>
          <w:sz w:val="24"/>
          <w:szCs w:val="24"/>
        </w:rPr>
        <w:t>collecting binary ‘counts’ of movements that exceeded a set threshold.</w:t>
      </w:r>
    </w:p>
    <w:p w14:paraId="06636826" w14:textId="56AB2325" w:rsidR="006A1AFA" w:rsidRDefault="006A1AFA" w:rsidP="006A1AFA">
      <w:pPr>
        <w:pStyle w:val="ListParagraph"/>
        <w:numPr>
          <w:ilvl w:val="1"/>
          <w:numId w:val="2"/>
        </w:numPr>
        <w:rPr>
          <w:sz w:val="24"/>
          <w:szCs w:val="24"/>
        </w:rPr>
      </w:pPr>
      <w:r>
        <w:rPr>
          <w:sz w:val="24"/>
          <w:szCs w:val="24"/>
        </w:rPr>
        <w:t>Accuracy of smartphone and commercial activity trackers is widely variable, even amongst healthy volunteers, compared to direct observation on a treadmill</w:t>
      </w:r>
      <w:r w:rsidR="003C0862">
        <w:rPr>
          <w:sz w:val="24"/>
          <w:szCs w:val="24"/>
        </w:rPr>
        <w:t xml:space="preserve"> – research grade pedometers varied -0.3 to 1.0% over 500-1500 steps, commercial wearable devices varied -22.7 to -1.5%, and smartphone applications varied -6.7 to 6.2%</w:t>
      </w:r>
      <w:r>
        <w:rPr>
          <w:sz w:val="24"/>
          <w:szCs w:val="24"/>
        </w:rPr>
        <w:t>.</w:t>
      </w:r>
      <w:r>
        <w:rPr>
          <w:sz w:val="24"/>
          <w:szCs w:val="24"/>
        </w:rPr>
        <w:fldChar w:fldCharType="begin"/>
      </w:r>
      <w:r>
        <w:rPr>
          <w:sz w:val="24"/>
          <w:szCs w:val="24"/>
        </w:rPr>
        <w:instrText xml:space="preserve"> ADDIN EN.CITE &lt;EndNote&gt;&lt;Cite&gt;&lt;Author&gt;Case&lt;/Author&gt;&lt;Year&gt;2015&lt;/Year&gt;&lt;RecNum&gt;11&lt;/RecNum&gt;&lt;DisplayText&gt;&lt;style face="superscript"&gt;4&lt;/style&gt;&lt;/DisplayText&gt;&lt;record&gt;&lt;rec-number&gt;11&lt;/rec-number&gt;&lt;foreign-keys&gt;&lt;key app="EN" db-id="sffdpsfx8tef5qezrd4vrp5ce0x5zaraep9z" timestamp="1561003174"&gt;11&lt;/key&gt;&lt;/foreign-keys&gt;&lt;ref-type name="Journal Article"&gt;17&lt;/ref-type&gt;&lt;contributors&gt;&lt;authors&gt;&lt;author&gt;Case, M. A.&lt;/author&gt;&lt;author&gt;Burwick, H. A.&lt;/author&gt;&lt;author&gt;Volpp, K. G.&lt;/author&gt;&lt;author&gt;Patel, M. S.&lt;/author&gt;&lt;/authors&gt;&lt;/contributors&gt;&lt;auth-address&gt;Perelman School of Medicine, University of Pennsylvania, Philadelphia.&amp;#xD;Amherst College, Amherst, Massachusetts.&amp;#xD;Center for Health Equity Research and Promotion, Philadelphia VA Medical Center, Philadelphia, Pennsylvania.&lt;/auth-address&gt;&lt;titles&gt;&lt;title&gt;Accuracy of smartphone applications and wearable devices for tracking physical activity data&lt;/title&gt;&lt;secondary-title&gt;JAMA&lt;/secondary-title&gt;&lt;/titles&gt;&lt;periodical&gt;&lt;full-title&gt;JAMA&lt;/full-title&gt;&lt;/periodical&gt;&lt;pages&gt;625-6&lt;/pages&gt;&lt;volume&gt;313&lt;/volume&gt;&lt;number&gt;6&lt;/number&gt;&lt;edition&gt;2015/02/11&lt;/edition&gt;&lt;keywords&gt;&lt;keyword&gt;Actigraphy/*instrumentation&lt;/keyword&gt;&lt;keyword&gt;Adult&lt;/keyword&gt;&lt;keyword&gt;*Cell Phone&lt;/keyword&gt;&lt;keyword&gt;Exercise&lt;/keyword&gt;&lt;keyword&gt;Humans&lt;/keyword&gt;&lt;keyword&gt;*Mobile Applications&lt;/keyword&gt;&lt;keyword&gt;*Motor Activity&lt;/keyword&gt;&lt;keyword&gt;Prospective Studies&lt;/keyword&gt;&lt;keyword&gt;*Walking&lt;/keyword&gt;&lt;/keywords&gt;&lt;dates&gt;&lt;year&gt;2015&lt;/year&gt;&lt;pub-dates&gt;&lt;date&gt;Feb 10&lt;/date&gt;&lt;/pub-dates&gt;&lt;/dates&gt;&lt;isbn&gt;1538-3598 (Electronic)&amp;#xD;0098-7484 (Linking)&lt;/isbn&gt;&lt;accession-num&gt;25668268&lt;/accession-num&gt;&lt;urls&gt;&lt;related-urls&gt;&lt;url&gt;https://www.ncbi.nlm.nih.gov/pubmed/25668268&lt;/url&gt;&lt;/related-urls&gt;&lt;/urls&gt;&lt;electronic-resource-num&gt;10.1001/jama.2014.17841&lt;/electronic-resource-num&gt;&lt;/record&gt;&lt;/Cite&gt;&lt;/EndNote&gt;</w:instrText>
      </w:r>
      <w:r>
        <w:rPr>
          <w:sz w:val="24"/>
          <w:szCs w:val="24"/>
        </w:rPr>
        <w:fldChar w:fldCharType="separate"/>
      </w:r>
      <w:r w:rsidRPr="006A1AFA">
        <w:rPr>
          <w:noProof/>
          <w:sz w:val="24"/>
          <w:szCs w:val="24"/>
          <w:vertAlign w:val="superscript"/>
        </w:rPr>
        <w:t>4</w:t>
      </w:r>
      <w:r>
        <w:rPr>
          <w:sz w:val="24"/>
          <w:szCs w:val="24"/>
        </w:rPr>
        <w:fldChar w:fldCharType="end"/>
      </w:r>
    </w:p>
    <w:p w14:paraId="7E7029FD" w14:textId="011455C0" w:rsidR="003C0862" w:rsidRPr="006A1AFA" w:rsidRDefault="00EB2255" w:rsidP="006A1AFA">
      <w:pPr>
        <w:pStyle w:val="ListParagraph"/>
        <w:numPr>
          <w:ilvl w:val="1"/>
          <w:numId w:val="2"/>
        </w:numPr>
        <w:rPr>
          <w:sz w:val="24"/>
          <w:szCs w:val="24"/>
        </w:rPr>
      </w:pPr>
      <w:r>
        <w:rPr>
          <w:sz w:val="24"/>
          <w:szCs w:val="24"/>
        </w:rPr>
        <w:t>Comparison of clinical grade activity monitors (Digiwalker, Omron, Actigraph) to manually counted treadmill steps demonstrated consistent bias among Actigraph devices, and that the reliability of each device depends on the walking speed.</w:t>
      </w:r>
      <w:r>
        <w:rPr>
          <w:sz w:val="24"/>
          <w:szCs w:val="24"/>
        </w:rPr>
        <w:fldChar w:fldCharType="begin">
          <w:fldData xml:space="preserve">PEVuZE5vdGU+PENpdGU+PEF1dGhvcj5Kb2huPC9BdXRob3I+PFllYXI+MjAxODwvWWVhcj48UmVj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</w:fldData>
        </w:fldChar>
      </w:r>
      <w:r>
        <w:rPr>
          <w:sz w:val="24"/>
          <w:szCs w:val="24"/>
        </w:rPr>
        <w:instrText xml:space="preserve"> ADDIN EN.CITE </w:instrText>
      </w:r>
      <w:r>
        <w:rPr>
          <w:sz w:val="24"/>
          <w:szCs w:val="24"/>
        </w:rPr>
        <w:fldChar w:fldCharType="begin">
          <w:fldData xml:space="preserve">PEVuZE5vdGU+PENpdGU+PEF1dGhvcj5Kb2huPC9BdXRob3I+PFllYXI+MjAxODwvWWVhcj48UmVj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EB2255">
        <w:rPr>
          <w:noProof/>
          <w:sz w:val="24"/>
          <w:szCs w:val="24"/>
          <w:vertAlign w:val="superscript"/>
        </w:rPr>
        <w:t>5</w:t>
      </w:r>
      <w:r>
        <w:rPr>
          <w:sz w:val="24"/>
          <w:szCs w:val="24"/>
        </w:rPr>
        <w:fldChar w:fldCharType="end"/>
      </w:r>
      <w:r w:rsidR="008A2BBC">
        <w:rPr>
          <w:sz w:val="24"/>
          <w:szCs w:val="24"/>
        </w:rPr>
        <w:t xml:space="preserve"> In some cases device varied greater than 50% from the manually counted criterion.</w:t>
      </w:r>
    </w:p>
    <w:p w14:paraId="768A6FD8" w14:textId="58F50333" w:rsidR="005E0BE5" w:rsidRPr="00C53FDF" w:rsidRDefault="005E0BE5" w:rsidP="00C53FDF">
      <w:pPr>
        <w:pStyle w:val="ListParagraph"/>
        <w:numPr>
          <w:ilvl w:val="0"/>
          <w:numId w:val="2"/>
        </w:numPr>
        <w:rPr>
          <w:sz w:val="24"/>
          <w:szCs w:val="24"/>
        </w:rPr>
      </w:pPr>
      <w:r w:rsidRPr="006A1AFA">
        <w:rPr>
          <w:sz w:val="24"/>
          <w:szCs w:val="24"/>
        </w:rPr>
        <w:t>Many analytics are proprietary and the software technology iterative</w:t>
      </w:r>
      <w:r w:rsidR="00E017E3" w:rsidRPr="006A1AFA">
        <w:rPr>
          <w:sz w:val="24"/>
          <w:szCs w:val="24"/>
        </w:rPr>
        <w:t xml:space="preserve"> – although not being tested for regulatory approval itself, may be worth considering the Software as Medical Device </w:t>
      </w:r>
      <w:r w:rsidR="00C53FDF" w:rsidRPr="006A1AFA">
        <w:rPr>
          <w:sz w:val="24"/>
          <w:szCs w:val="24"/>
        </w:rPr>
        <w:t xml:space="preserve">(SaMD) </w:t>
      </w:r>
      <w:r w:rsidR="00E017E3" w:rsidRPr="006A1AFA">
        <w:rPr>
          <w:sz w:val="24"/>
          <w:szCs w:val="24"/>
        </w:rPr>
        <w:t>regulatory framework</w:t>
      </w:r>
      <w:r w:rsidR="00C53FDF" w:rsidRPr="006A1AFA">
        <w:rPr>
          <w:sz w:val="24"/>
          <w:szCs w:val="24"/>
        </w:rPr>
        <w:t xml:space="preserve"> requiring</w:t>
      </w:r>
      <w:r w:rsidR="00595927" w:rsidRPr="006A1AFA">
        <w:rPr>
          <w:sz w:val="24"/>
          <w:szCs w:val="24"/>
        </w:rPr>
        <w:t xml:space="preserve"> </w:t>
      </w:r>
      <w:r w:rsidR="00C53FDF" w:rsidRPr="006A1AFA">
        <w:rPr>
          <w:sz w:val="24"/>
          <w:szCs w:val="24"/>
        </w:rPr>
        <w:t>“a valid clinical association between the output of a SaMD and the targeted clinical condition</w:t>
      </w:r>
      <w:r w:rsidR="00595927" w:rsidRPr="006A1AFA">
        <w:rPr>
          <w:sz w:val="24"/>
          <w:szCs w:val="24"/>
        </w:rPr>
        <w:t>.</w:t>
      </w:r>
      <w:r w:rsidR="00C53FDF" w:rsidRPr="006A1AFA">
        <w:rPr>
          <w:sz w:val="24"/>
          <w:szCs w:val="24"/>
        </w:rPr>
        <w:t>”</w:t>
      </w:r>
      <w:r w:rsidR="00595927">
        <w:fldChar w:fldCharType="begin"/>
      </w:r>
      <w:r w:rsidR="00EB2255">
        <w:instrText xml:space="preserve"> ADDIN EN.CITE &lt;EndNote&gt;&lt;Cite&gt;&lt;Author&gt;United States Department of Health and Human Services&lt;/Author&gt;&lt;Year&gt;2017&lt;/Year&gt;&lt;RecNum&gt;2&lt;/RecNum&gt;&lt;DisplayText&gt;&lt;style face="superscript"&gt;6&lt;/style&gt;&lt;/DisplayText&gt;&lt;record&gt;&lt;rec-number&gt;2&lt;/rec-number&gt;&lt;foreign-keys&gt;&lt;key app="EN" db-id="sffdpsfx8tef5qezrd4vrp5ce0x5zaraep9z" timestamp="1560994715"&gt;2&lt;/key&gt;&lt;/foreign-keys&gt;&lt;ref-type name="Web Page"&gt;12&lt;/ref-type&gt;&lt;contributors&gt;&lt;authors&gt;&lt;author&gt;United States Department of Health and Human Services, &lt;/author&gt;&lt;author&gt;Food and Drug Administration,&lt;/author&gt;&lt;/authors&gt;&lt;/contributors&gt;&lt;titles&gt;&lt;title&gt;Software as a Medical Device (SAMD): Clinical Evaluation. Guidance for Industry and Food and Drug Administration Staff &lt;/title&gt;&lt;/titles&gt;&lt;volume&gt;https://www.fda.gov/media/100714/download. Accessed June 19, 2019.&lt;/volume&gt;&lt;dates&gt;&lt;year&gt;2017&lt;/year&gt;&lt;/dates&gt;&lt;urls&gt;&lt;/urls&gt;&lt;/record&gt;&lt;/Cite&gt;&lt;/EndNote&gt;</w:instrText>
      </w:r>
      <w:r w:rsidR="00595927">
        <w:fldChar w:fldCharType="separate"/>
      </w:r>
      <w:r w:rsidR="00EB2255" w:rsidRPr="00EB2255">
        <w:rPr>
          <w:noProof/>
          <w:vertAlign w:val="superscript"/>
        </w:rPr>
        <w:t>6</w:t>
      </w:r>
      <w:r w:rsidR="00595927">
        <w:fldChar w:fldCharType="end"/>
      </w:r>
      <w:r w:rsidR="00773789">
        <w:t xml:space="preserve"> </w:t>
      </w:r>
    </w:p>
    <w:p w14:paraId="7B71BCB2" w14:textId="379888E0" w:rsidR="009E5C72" w:rsidRDefault="00C53FDF" w:rsidP="00B53454">
      <w:pPr>
        <w:pStyle w:val="ListParagraph"/>
        <w:numPr>
          <w:ilvl w:val="0"/>
          <w:numId w:val="2"/>
        </w:numPr>
        <w:rPr>
          <w:sz w:val="24"/>
          <w:szCs w:val="24"/>
        </w:rPr>
      </w:pPr>
      <w:r>
        <w:rPr>
          <w:sz w:val="24"/>
          <w:szCs w:val="24"/>
        </w:rPr>
        <w:t>Clinical Validation: Sensitivity; Specificity</w:t>
      </w:r>
      <w:r w:rsidR="00773789">
        <w:rPr>
          <w:sz w:val="24"/>
          <w:szCs w:val="24"/>
        </w:rPr>
        <w:t>; Predictive Values</w:t>
      </w:r>
      <w:r>
        <w:rPr>
          <w:sz w:val="24"/>
          <w:szCs w:val="24"/>
        </w:rPr>
        <w:t xml:space="preserve">: </w:t>
      </w:r>
      <w:r w:rsidR="009E5C72">
        <w:rPr>
          <w:sz w:val="24"/>
          <w:szCs w:val="24"/>
        </w:rPr>
        <w:t>Actigraphy under-detects wakefulness compared to polysomnography</w:t>
      </w:r>
      <w:r w:rsidR="005E0BE5">
        <w:rPr>
          <w:sz w:val="24"/>
          <w:szCs w:val="24"/>
        </w:rPr>
        <w:t>.</w:t>
      </w:r>
      <w:r w:rsidR="009E5C72">
        <w:rPr>
          <w:sz w:val="24"/>
          <w:szCs w:val="24"/>
        </w:rPr>
        <w:fldChar w:fldCharType="begin">
          <w:fldData xml:space="preserve">PEVuZE5vdGU+PENpdGU+PEF1dGhvcj5NYXJpbm88L0F1dGhvcj48WWVhcj4yMDEzPC9ZZWFyPjxS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</w:fldData>
        </w:fldChar>
      </w:r>
      <w:r w:rsidR="00EB2255">
        <w:rPr>
          <w:sz w:val="24"/>
          <w:szCs w:val="24"/>
        </w:rPr>
        <w:instrText xml:space="preserve"> ADDIN EN.CITE </w:instrText>
      </w:r>
      <w:r w:rsidR="00EB2255">
        <w:rPr>
          <w:sz w:val="24"/>
          <w:szCs w:val="24"/>
        </w:rPr>
        <w:fldChar w:fldCharType="begin">
          <w:fldData xml:space="preserve">PEVuZE5vdGU+PENpdGU+PEF1dGhvcj5NYXJpbm88L0F1dGhvcj48WWVhcj4yMDEzPC9ZZWFyPjxS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</w:fldData>
        </w:fldChar>
      </w:r>
      <w:r w:rsidR="00EB2255">
        <w:rPr>
          <w:sz w:val="24"/>
          <w:szCs w:val="24"/>
        </w:rPr>
        <w:instrText xml:space="preserve"> ADDIN EN.CITE.DATA </w:instrText>
      </w:r>
      <w:r w:rsidR="00EB2255">
        <w:rPr>
          <w:sz w:val="24"/>
          <w:szCs w:val="24"/>
        </w:rPr>
      </w:r>
      <w:r w:rsidR="00EB2255">
        <w:rPr>
          <w:sz w:val="24"/>
          <w:szCs w:val="24"/>
        </w:rPr>
        <w:fldChar w:fldCharType="end"/>
      </w:r>
      <w:r w:rsidR="009E5C72">
        <w:rPr>
          <w:sz w:val="24"/>
          <w:szCs w:val="24"/>
        </w:rPr>
      </w:r>
      <w:r w:rsidR="009E5C72">
        <w:rPr>
          <w:sz w:val="24"/>
          <w:szCs w:val="24"/>
        </w:rPr>
        <w:fldChar w:fldCharType="separate"/>
      </w:r>
      <w:r w:rsidR="00EB2255" w:rsidRPr="00EB2255">
        <w:rPr>
          <w:noProof/>
          <w:sz w:val="24"/>
          <w:szCs w:val="24"/>
          <w:vertAlign w:val="superscript"/>
        </w:rPr>
        <w:t>7</w:t>
      </w:r>
      <w:r w:rsidR="009E5C72">
        <w:rPr>
          <w:sz w:val="24"/>
          <w:szCs w:val="24"/>
        </w:rPr>
        <w:fldChar w:fldCharType="end"/>
      </w:r>
    </w:p>
    <w:p w14:paraId="249B7B95" w14:textId="09FC45B9" w:rsidR="00195F85" w:rsidRDefault="00195F85" w:rsidP="00B53454">
      <w:pPr>
        <w:pStyle w:val="ListParagraph"/>
        <w:numPr>
          <w:ilvl w:val="0"/>
          <w:numId w:val="2"/>
        </w:numPr>
        <w:rPr>
          <w:sz w:val="24"/>
          <w:szCs w:val="24"/>
        </w:rPr>
      </w:pPr>
      <w:r>
        <w:rPr>
          <w:sz w:val="24"/>
          <w:szCs w:val="24"/>
        </w:rPr>
        <w:t>Anchoring for the MCID difficult to establish.</w:t>
      </w:r>
      <w:r>
        <w:rPr>
          <w:sz w:val="24"/>
          <w:szCs w:val="24"/>
        </w:rPr>
        <w:fldChar w:fldCharType="begin">
          <w:fldData xml:space="preserve">PEVuZE5vdGU+PENpdGU+PEF1dGhvcj5EZW1leWVyPC9BdXRob3I+PFllYXI+MjAxNjwvWWVhcj48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</w:fldData>
        </w:fldChar>
      </w:r>
      <w:r w:rsidR="00EB2255">
        <w:rPr>
          <w:sz w:val="24"/>
          <w:szCs w:val="24"/>
        </w:rPr>
        <w:instrText xml:space="preserve"> ADDIN EN.CITE </w:instrText>
      </w:r>
      <w:r w:rsidR="00EB2255">
        <w:rPr>
          <w:sz w:val="24"/>
          <w:szCs w:val="24"/>
        </w:rPr>
        <w:fldChar w:fldCharType="begin">
          <w:fldData xml:space="preserve">PEVuZE5vdGU+PENpdGU+PEF1dGhvcj5EZW1leWVyPC9BdXRob3I+PFllYXI+MjAxNjwvWWVhcj48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</w:fldData>
        </w:fldChar>
      </w:r>
      <w:r w:rsidR="00EB2255">
        <w:rPr>
          <w:sz w:val="24"/>
          <w:szCs w:val="24"/>
        </w:rPr>
        <w:instrText xml:space="preserve"> ADDIN EN.CITE.DATA </w:instrText>
      </w:r>
      <w:r w:rsidR="00EB2255">
        <w:rPr>
          <w:sz w:val="24"/>
          <w:szCs w:val="24"/>
        </w:rPr>
      </w:r>
      <w:r w:rsidR="00EB2255">
        <w:rPr>
          <w:sz w:val="24"/>
          <w:szCs w:val="24"/>
        </w:rPr>
        <w:fldChar w:fldCharType="end"/>
      </w:r>
      <w:r>
        <w:rPr>
          <w:sz w:val="24"/>
          <w:szCs w:val="24"/>
        </w:rPr>
      </w:r>
      <w:r>
        <w:rPr>
          <w:sz w:val="24"/>
          <w:szCs w:val="24"/>
        </w:rPr>
        <w:fldChar w:fldCharType="separate"/>
      </w:r>
      <w:r w:rsidR="00EB2255" w:rsidRPr="00EB2255">
        <w:rPr>
          <w:noProof/>
          <w:sz w:val="24"/>
          <w:szCs w:val="24"/>
          <w:vertAlign w:val="superscript"/>
        </w:rPr>
        <w:t>8</w:t>
      </w:r>
      <w:r>
        <w:rPr>
          <w:sz w:val="24"/>
          <w:szCs w:val="24"/>
        </w:rPr>
        <w:fldChar w:fldCharType="end"/>
      </w:r>
    </w:p>
    <w:p w14:paraId="66AD62E5" w14:textId="061A3B06" w:rsidR="00D710CA" w:rsidRDefault="00D710CA" w:rsidP="00B53454">
      <w:pPr>
        <w:pStyle w:val="ListParagraph"/>
        <w:numPr>
          <w:ilvl w:val="0"/>
          <w:numId w:val="2"/>
        </w:numPr>
        <w:rPr>
          <w:sz w:val="24"/>
          <w:szCs w:val="24"/>
        </w:rPr>
      </w:pPr>
      <w:r>
        <w:rPr>
          <w:sz w:val="24"/>
          <w:szCs w:val="24"/>
        </w:rPr>
        <w:t>The Clinical Trials Transformation Initiative (CTTI) has put forth recommendations for validation including correlation of step counts with activity reports, comparing step counts in cases versus controls, correlate step counts with heart failure severity, prospective convergent validity with traditional clinical outcomes (hospitalization, mortality), retrospective treatment effects from cardiac resynchronization therapy device data.</w:t>
      </w:r>
      <w:r>
        <w:rPr>
          <w:sz w:val="24"/>
          <w:szCs w:val="24"/>
        </w:rPr>
        <w:fldChar w:fldCharType="begin"/>
      </w:r>
      <w:r w:rsidR="00EB2255">
        <w:rPr>
          <w:sz w:val="24"/>
          <w:szCs w:val="24"/>
        </w:rPr>
        <w:instrText xml:space="preserve"> ADDIN EN.CITE &lt;EndNote&gt;&lt;Cite&gt;&lt;Author&gt;Clinical Trials Transformation Initiative&lt;/Author&gt;&lt;Year&gt;2017&lt;/Year&gt;&lt;RecNum&gt;6&lt;/RecNum&gt;&lt;DisplayText&gt;&lt;style face="superscript"&gt;9,10&lt;/style&gt;&lt;/DisplayText&gt;&lt;record&gt;&lt;rec-number&gt;6&lt;/rec-number&gt;&lt;foreign-keys&gt;&lt;key app="EN" db-id="sffdpsfx8tef5qezrd4vrp5ce0x5zaraep9z" timestamp="1560997771"&gt;6&lt;/key&gt;&lt;/foreign-keys&gt;&lt;ref-type name="Web Page"&gt;12&lt;/ref-type&gt;&lt;contributors&gt;&lt;authors&gt;&lt;author&gt;Clinical Trials Transformation Initiative,&lt;/author&gt;&lt;/authors&gt;&lt;/contributors&gt;&lt;titles&gt;&lt;title&gt;CTTI RECOMMENDATIONS: DEVELOPING NOVEL ENDPOINTS GENERATED BY MOBILE TECHNOLOGY FOR USE IN CLINICAL TRIALS&lt;/title&gt;&lt;/titles&gt;&lt;volume&gt;https://www.ctti-clinicaltrials.org/files/novelendpoints-recs.pdf. Accessed June 19, 2019&lt;/volume&gt;&lt;dates&gt;&lt;year&gt;2017&lt;/year&gt;&lt;/dates&gt;&lt;urls&gt;&lt;/urls&gt;&lt;/record&gt;&lt;/Cite&gt;&lt;Cite&gt;&lt;Author&gt;Clinical Trials Transformation Initiative&lt;/Author&gt;&lt;Year&gt;2017&lt;/Year&gt;&lt;RecNum&gt;7&lt;/RecNum&gt;&lt;record&gt;&lt;rec-number&gt;7&lt;/rec-number&gt;&lt;foreign-keys&gt;&lt;key app="EN" db-id="sffdpsfx8tef5qezrd4vrp5ce0x5zaraep9z" timestamp="1560998480"&gt;7&lt;/key&gt;&lt;/foreign-keys&gt;&lt;ref-type name="Web Page"&gt;12&lt;/ref-type&gt;&lt;contributors&gt;&lt;authors&gt;&lt;author&gt;Clinical Trials Transformation Initiative,&lt;/author&gt;&lt;/authors&gt;&lt;/contributors&gt;&lt;titles&gt;&lt;title&gt;USE CASE FOR DEVELOPING NOVEL ENDPOINTS GENERATED USING MOBILE TECHNOLOGY: HEART FAILURE&lt;/title&gt;&lt;/titles&gt;&lt;volume&gt;https://www.ctti-clinicaltrials.org/files/usecase-heartfailure.pdf. Accessed June 19, 2019&lt;/volume&gt;&lt;dates&gt;&lt;year&gt;2017&lt;/year&gt;&lt;/dates&gt;&lt;urls&gt;&lt;/urls&gt;&lt;/record&gt;&lt;/Cite&gt;&lt;/EndNote&gt;</w:instrText>
      </w:r>
      <w:r>
        <w:rPr>
          <w:sz w:val="24"/>
          <w:szCs w:val="24"/>
        </w:rPr>
        <w:fldChar w:fldCharType="separate"/>
      </w:r>
      <w:r w:rsidR="00EB2255" w:rsidRPr="00EB2255">
        <w:rPr>
          <w:noProof/>
          <w:sz w:val="24"/>
          <w:szCs w:val="24"/>
          <w:vertAlign w:val="superscript"/>
        </w:rPr>
        <w:t>9,10</w:t>
      </w:r>
      <w:r>
        <w:rPr>
          <w:sz w:val="24"/>
          <w:szCs w:val="24"/>
        </w:rPr>
        <w:fldChar w:fldCharType="end"/>
      </w:r>
    </w:p>
    <w:p w14:paraId="148501A7" w14:textId="54843F72" w:rsidR="00D710CA" w:rsidRDefault="00D710CA" w:rsidP="00B53454">
      <w:pPr>
        <w:pStyle w:val="ListParagraph"/>
        <w:numPr>
          <w:ilvl w:val="0"/>
          <w:numId w:val="2"/>
        </w:numPr>
        <w:rPr>
          <w:sz w:val="24"/>
          <w:szCs w:val="24"/>
        </w:rPr>
      </w:pPr>
      <w:r>
        <w:rPr>
          <w:sz w:val="24"/>
          <w:szCs w:val="24"/>
        </w:rPr>
        <w:t>A review of 54 articles utilizing only NHANES (National Health and Nutrition Examination Survey) data demonstrated a wide variety of processing, definition, and interpretation schemes for actigraphy data.</w:t>
      </w:r>
      <w:r>
        <w:rPr>
          <w:sz w:val="24"/>
          <w:szCs w:val="24"/>
        </w:rPr>
        <w:fldChar w:fldCharType="begin"/>
      </w:r>
      <w:r w:rsidR="0070059B">
        <w:rPr>
          <w:sz w:val="24"/>
          <w:szCs w:val="24"/>
        </w:rPr>
        <w:instrText xml:space="preserve"> ADDIN EN.CITE &lt;EndNote&gt;&lt;Cite&gt;&lt;Author&gt;Tudor-Locke&lt;/Author&gt;&lt;Year&gt;2012&lt;/Year&gt;&lt;RecNum&gt;8&lt;/RecNum&gt;&lt;DisplayText&gt;&lt;style face="superscript"&gt;3&lt;/style&gt;&lt;/DisplayText&gt;&lt;record&gt;&lt;rec-number&gt;8&lt;/rec-number&gt;&lt;foreign-keys&gt;&lt;key app="EN" db-id="sffdpsfx8tef5qezrd4vrp5ce0x5zaraep9z" timestamp="1560998606"&gt;8&lt;/key&gt;&lt;/foreign-keys&gt;&lt;ref-type name="Journal Article"&gt;17&lt;/ref-type&gt;&lt;contributors&gt;&lt;authors&gt;&lt;author&gt;Tudor-Locke, C.&lt;/author&gt;&lt;author&gt;Camhi, S. M.&lt;/author&gt;&lt;author&gt;Troiano, R. P.&lt;/author&gt;&lt;/authors&gt;&lt;/contributors&gt;&lt;auth-address&gt;Walking Behavior Laboratory, Pennington Biomedical Research Center, Baton Rouge, LA 70808, USA. Tudor-Locke@pbrc.edu&lt;/auth-address&gt;&lt;titles&gt;&lt;title&gt;A catalog of rules, variables, and definitions applied to accelerometer data in the National Health and Nutrition Examination Survey, 2003-2006&lt;/title&gt;&lt;secondary-title&gt;Prev Chronic Dis&lt;/secondary-title&gt;&lt;/titles&gt;&lt;periodical&gt;&lt;full-title&gt;Prev Chronic Dis&lt;/full-title&gt;&lt;/periodical&gt;&lt;pages&gt;E113&lt;/pages&gt;&lt;volume&gt;9&lt;/volume&gt;&lt;edition&gt;2012/06/16&lt;/edition&gt;&lt;keywords&gt;&lt;keyword&gt;*Acceleration&lt;/keyword&gt;&lt;keyword&gt;*Algorithms&lt;/keyword&gt;&lt;keyword&gt;*Catalogs as Topic&lt;/keyword&gt;&lt;keyword&gt;Databases, Bibliographic&lt;/keyword&gt;&lt;keyword&gt;*Guidelines as Topic&lt;/keyword&gt;&lt;keyword&gt;Health Surveys&lt;/keyword&gt;&lt;keyword&gt;Humans&lt;/keyword&gt;&lt;keyword&gt;National Cancer Institute (U.S.)&lt;/keyword&gt;&lt;keyword&gt;*Nutrition Surveys&lt;/keyword&gt;&lt;keyword&gt;Physical Examination&lt;/keyword&gt;&lt;keyword&gt;PubMed&lt;/keyword&gt;&lt;keyword&gt;*Terminology as Topic&lt;/keyword&gt;&lt;keyword&gt;Time and Motion Studies&lt;/keyword&gt;&lt;keyword&gt;United States&lt;/keyword&gt;&lt;/keywords&gt;&lt;dates&gt;&lt;year&gt;2012&lt;/year&gt;&lt;/dates&gt;&lt;isbn&gt;1545-1151 (Electronic)&amp;#xD;1545-1151 (Linking)&lt;/isbn&gt;&lt;accession-num&gt;22698174&lt;/accession-num&gt;&lt;urls&gt;&lt;related-urls&gt;&lt;url&gt;https://www.ncbi.nlm.nih.gov/pubmed/22698174&lt;/url&gt;&lt;/related-urls&gt;&lt;/urls&gt;&lt;custom2&gt;PMC3457743&lt;/custom2&gt;&lt;/record&gt;&lt;/Cite&gt;&lt;/EndNote&gt;</w:instrText>
      </w:r>
      <w:r>
        <w:rPr>
          <w:sz w:val="24"/>
          <w:szCs w:val="24"/>
        </w:rPr>
        <w:fldChar w:fldCharType="separate"/>
      </w:r>
      <w:r w:rsidR="0070059B" w:rsidRPr="0070059B">
        <w:rPr>
          <w:noProof/>
          <w:sz w:val="24"/>
          <w:szCs w:val="24"/>
          <w:vertAlign w:val="superscript"/>
        </w:rPr>
        <w:t>3</w:t>
      </w:r>
      <w:r>
        <w:rPr>
          <w:sz w:val="24"/>
          <w:szCs w:val="24"/>
        </w:rPr>
        <w:fldChar w:fldCharType="end"/>
      </w:r>
    </w:p>
    <w:p w14:paraId="37A5A160" w14:textId="2D89384F" w:rsidR="004E77FF" w:rsidRDefault="004E77FF" w:rsidP="00B53454">
      <w:pPr>
        <w:pStyle w:val="ListParagraph"/>
        <w:numPr>
          <w:ilvl w:val="0"/>
          <w:numId w:val="2"/>
        </w:numPr>
        <w:rPr>
          <w:sz w:val="24"/>
          <w:szCs w:val="24"/>
        </w:rPr>
      </w:pPr>
      <w:r>
        <w:rPr>
          <w:sz w:val="24"/>
          <w:szCs w:val="24"/>
        </w:rPr>
        <w:lastRenderedPageBreak/>
        <w:t>As of June 19, 2019, there are 671 studies registered on ClinicalTrials.gov identified by using “actigraphy”, 10 in the study area of heart failure, though many more are capturing actigraphy data as a</w:t>
      </w:r>
      <w:r w:rsidR="007B38B7">
        <w:rPr>
          <w:sz w:val="24"/>
          <w:szCs w:val="24"/>
        </w:rPr>
        <w:t xml:space="preserve"> supportive</w:t>
      </w:r>
      <w:r>
        <w:rPr>
          <w:sz w:val="24"/>
          <w:szCs w:val="24"/>
        </w:rPr>
        <w:t xml:space="preserve"> endpoint.</w:t>
      </w:r>
    </w:p>
    <w:p w14:paraId="109538FA" w14:textId="4DE5E0A5" w:rsidR="00FB3A87" w:rsidRDefault="00FB3A87" w:rsidP="00FB3A87">
      <w:pPr>
        <w:rPr>
          <w:sz w:val="24"/>
          <w:szCs w:val="24"/>
        </w:rPr>
      </w:pPr>
      <w:r>
        <w:rPr>
          <w:sz w:val="24"/>
          <w:szCs w:val="24"/>
          <w:u w:val="single"/>
        </w:rPr>
        <w:t xml:space="preserve">Actigraphy </w:t>
      </w:r>
      <w:r w:rsidR="00F929F3">
        <w:rPr>
          <w:sz w:val="24"/>
          <w:szCs w:val="24"/>
          <w:u w:val="single"/>
        </w:rPr>
        <w:t xml:space="preserve">Scoring and </w:t>
      </w:r>
      <w:r>
        <w:rPr>
          <w:sz w:val="24"/>
          <w:szCs w:val="24"/>
          <w:u w:val="single"/>
        </w:rPr>
        <w:t>Reporting</w:t>
      </w:r>
      <w:r w:rsidR="00D710CA">
        <w:rPr>
          <w:sz w:val="24"/>
          <w:szCs w:val="24"/>
          <w:u w:val="single"/>
        </w:rPr>
        <w:t xml:space="preserve"> Options</w:t>
      </w:r>
      <w:r>
        <w:rPr>
          <w:sz w:val="24"/>
          <w:szCs w:val="24"/>
        </w:rPr>
        <w:t>:</w:t>
      </w:r>
    </w:p>
    <w:p w14:paraId="04C4BC47" w14:textId="3CDFF5E4" w:rsidR="009E5C72" w:rsidRDefault="000F5936" w:rsidP="009640FD">
      <w:pPr>
        <w:pStyle w:val="ListParagraph"/>
        <w:numPr>
          <w:ilvl w:val="0"/>
          <w:numId w:val="4"/>
        </w:numPr>
        <w:rPr>
          <w:sz w:val="24"/>
          <w:szCs w:val="24"/>
        </w:rPr>
      </w:pPr>
      <w:r>
        <w:rPr>
          <w:sz w:val="24"/>
          <w:szCs w:val="24"/>
        </w:rPr>
        <w:t>Mean total</w:t>
      </w:r>
      <w:r w:rsidR="009640FD">
        <w:rPr>
          <w:sz w:val="24"/>
          <w:szCs w:val="24"/>
        </w:rPr>
        <w:t xml:space="preserve"> daily step counts</w:t>
      </w:r>
    </w:p>
    <w:p w14:paraId="48D2E89F" w14:textId="285B06C6" w:rsidR="009640FD" w:rsidRDefault="000F5936" w:rsidP="009640FD">
      <w:pPr>
        <w:pStyle w:val="ListParagraph"/>
        <w:numPr>
          <w:ilvl w:val="0"/>
          <w:numId w:val="4"/>
        </w:numPr>
        <w:rPr>
          <w:sz w:val="24"/>
          <w:szCs w:val="24"/>
        </w:rPr>
      </w:pPr>
      <w:r>
        <w:rPr>
          <w:sz w:val="24"/>
          <w:szCs w:val="24"/>
        </w:rPr>
        <w:t>Mean time</w:t>
      </w:r>
      <w:r w:rsidR="009640FD">
        <w:rPr>
          <w:sz w:val="24"/>
          <w:szCs w:val="24"/>
        </w:rPr>
        <w:t xml:space="preserve"> spent in low, moderate, or vigorous intensity </w:t>
      </w:r>
      <w:r w:rsidR="00EB4491">
        <w:rPr>
          <w:sz w:val="24"/>
          <w:szCs w:val="24"/>
        </w:rPr>
        <w:t xml:space="preserve">physical </w:t>
      </w:r>
      <w:r w:rsidR="009640FD">
        <w:rPr>
          <w:sz w:val="24"/>
          <w:szCs w:val="24"/>
        </w:rPr>
        <w:t>activity</w:t>
      </w:r>
      <w:r w:rsidR="000C5A63">
        <w:rPr>
          <w:sz w:val="24"/>
          <w:szCs w:val="24"/>
        </w:rPr>
        <w:t xml:space="preserve"> in a day – noting that a functional decline may paradoxically increase time spent in activity if a patient then needs longer to travel to a necessary location but at slower speed</w:t>
      </w:r>
    </w:p>
    <w:p w14:paraId="0E4267A2" w14:textId="6C4BC7B4" w:rsidR="000F5936" w:rsidRDefault="000F5936" w:rsidP="009640FD">
      <w:pPr>
        <w:pStyle w:val="ListParagraph"/>
        <w:numPr>
          <w:ilvl w:val="0"/>
          <w:numId w:val="4"/>
        </w:numPr>
        <w:rPr>
          <w:sz w:val="24"/>
          <w:szCs w:val="24"/>
        </w:rPr>
      </w:pPr>
      <w:r>
        <w:rPr>
          <w:sz w:val="24"/>
          <w:szCs w:val="24"/>
        </w:rPr>
        <w:t>Mean walking speed</w:t>
      </w:r>
    </w:p>
    <w:p w14:paraId="09AC3586" w14:textId="4699269A" w:rsidR="009640FD" w:rsidRDefault="000F5936" w:rsidP="009640FD">
      <w:pPr>
        <w:pStyle w:val="ListParagraph"/>
        <w:numPr>
          <w:ilvl w:val="0"/>
          <w:numId w:val="4"/>
        </w:numPr>
        <w:rPr>
          <w:sz w:val="24"/>
          <w:szCs w:val="24"/>
        </w:rPr>
      </w:pPr>
      <w:r>
        <w:rPr>
          <w:sz w:val="24"/>
          <w:szCs w:val="24"/>
        </w:rPr>
        <w:t>Maximal walking speed</w:t>
      </w:r>
    </w:p>
    <w:p w14:paraId="7C6AA993" w14:textId="0CA27746" w:rsidR="004E13F8" w:rsidRDefault="004E13F8" w:rsidP="009640FD">
      <w:pPr>
        <w:pStyle w:val="ListParagraph"/>
        <w:numPr>
          <w:ilvl w:val="0"/>
          <w:numId w:val="4"/>
        </w:numPr>
        <w:rPr>
          <w:sz w:val="24"/>
          <w:szCs w:val="24"/>
        </w:rPr>
      </w:pPr>
      <w:r>
        <w:rPr>
          <w:sz w:val="24"/>
          <w:szCs w:val="24"/>
        </w:rPr>
        <w:t>Timed walking distance (home 6-minute walk test)</w:t>
      </w:r>
    </w:p>
    <w:p w14:paraId="2C5D4D1E" w14:textId="3F8FD97C" w:rsidR="009E5C72" w:rsidRDefault="00C2796F" w:rsidP="00FB3A87">
      <w:pPr>
        <w:rPr>
          <w:sz w:val="24"/>
          <w:szCs w:val="24"/>
        </w:rPr>
      </w:pPr>
      <w:r>
        <w:rPr>
          <w:sz w:val="24"/>
          <w:szCs w:val="24"/>
          <w:u w:val="single"/>
        </w:rPr>
        <w:t>Data References</w:t>
      </w:r>
      <w:r>
        <w:rPr>
          <w:sz w:val="24"/>
          <w:szCs w:val="24"/>
        </w:rPr>
        <w:t>:</w:t>
      </w:r>
    </w:p>
    <w:p w14:paraId="7E0352EE" w14:textId="52B79D7D" w:rsidR="00E0088C" w:rsidRDefault="00C2796F" w:rsidP="00ED702B">
      <w:pPr>
        <w:pStyle w:val="ListParagraph"/>
        <w:numPr>
          <w:ilvl w:val="0"/>
          <w:numId w:val="5"/>
        </w:numPr>
        <w:rPr>
          <w:sz w:val="24"/>
          <w:szCs w:val="24"/>
        </w:rPr>
      </w:pPr>
      <w:r w:rsidRPr="000579F6">
        <w:rPr>
          <w:sz w:val="24"/>
          <w:szCs w:val="24"/>
        </w:rPr>
        <w:t>NHANES</w:t>
      </w:r>
      <w:r w:rsidR="00D75991">
        <w:rPr>
          <w:sz w:val="24"/>
          <w:szCs w:val="24"/>
        </w:rPr>
        <w:t xml:space="preserve"> (Uniaxial device)</w:t>
      </w:r>
      <w:r w:rsidRPr="000579F6">
        <w:rPr>
          <w:sz w:val="24"/>
          <w:szCs w:val="24"/>
        </w:rPr>
        <w:t>: Male 50</w:t>
      </w:r>
      <w:r w:rsidRPr="000579F6">
        <w:rPr>
          <w:sz w:val="24"/>
          <w:szCs w:val="24"/>
          <w:vertAlign w:val="superscript"/>
        </w:rPr>
        <w:t>th</w:t>
      </w:r>
      <w:r w:rsidRPr="000579F6">
        <w:rPr>
          <w:sz w:val="24"/>
          <w:szCs w:val="24"/>
        </w:rPr>
        <w:t xml:space="preserve"> percentile daily</w:t>
      </w:r>
      <w:r w:rsidR="000579F6" w:rsidRPr="000579F6">
        <w:rPr>
          <w:sz w:val="24"/>
          <w:szCs w:val="24"/>
        </w:rPr>
        <w:t xml:space="preserve"> total</w:t>
      </w:r>
      <w:r w:rsidRPr="000579F6">
        <w:rPr>
          <w:sz w:val="24"/>
          <w:szCs w:val="24"/>
        </w:rPr>
        <w:t xml:space="preserve"> activity counts 288</w:t>
      </w:r>
      <w:r w:rsidR="000579F6" w:rsidRPr="000579F6">
        <w:rPr>
          <w:sz w:val="24"/>
          <w:szCs w:val="24"/>
        </w:rPr>
        <w:t>,</w:t>
      </w:r>
      <w:r w:rsidRPr="000579F6">
        <w:rPr>
          <w:sz w:val="24"/>
          <w:szCs w:val="24"/>
        </w:rPr>
        <w:t xml:space="preserve">140 </w:t>
      </w:r>
      <w:r w:rsidR="000579F6" w:rsidRPr="000579F6">
        <w:rPr>
          <w:sz w:val="24"/>
          <w:szCs w:val="24"/>
        </w:rPr>
        <w:t xml:space="preserve">per </w:t>
      </w:r>
      <w:r w:rsidRPr="000579F6">
        <w:rPr>
          <w:sz w:val="24"/>
          <w:szCs w:val="24"/>
        </w:rPr>
        <w:t>day, with 357 and 22 minutes</w:t>
      </w:r>
      <w:r w:rsidR="000579F6" w:rsidRPr="000579F6">
        <w:rPr>
          <w:sz w:val="24"/>
          <w:szCs w:val="24"/>
        </w:rPr>
        <w:t xml:space="preserve"> per </w:t>
      </w:r>
      <w:r w:rsidRPr="000579F6">
        <w:rPr>
          <w:sz w:val="24"/>
          <w:szCs w:val="24"/>
        </w:rPr>
        <w:t xml:space="preserve">day spent in </w:t>
      </w:r>
      <w:r w:rsidR="000579F6" w:rsidRPr="000579F6">
        <w:rPr>
          <w:sz w:val="24"/>
          <w:szCs w:val="24"/>
        </w:rPr>
        <w:t>light</w:t>
      </w:r>
      <w:r w:rsidRPr="000579F6">
        <w:rPr>
          <w:sz w:val="24"/>
          <w:szCs w:val="24"/>
        </w:rPr>
        <w:t xml:space="preserve"> and </w:t>
      </w:r>
      <w:r w:rsidR="000579F6" w:rsidRPr="000579F6">
        <w:rPr>
          <w:sz w:val="24"/>
          <w:szCs w:val="24"/>
        </w:rPr>
        <w:t>moderate to vigorous physical activity</w:t>
      </w:r>
      <w:r w:rsidRPr="000579F6">
        <w:rPr>
          <w:sz w:val="24"/>
          <w:szCs w:val="24"/>
        </w:rPr>
        <w:t xml:space="preserve">, respectively. The median </w:t>
      </w:r>
      <w:r w:rsidR="000579F6" w:rsidRPr="000579F6">
        <w:rPr>
          <w:sz w:val="24"/>
          <w:szCs w:val="24"/>
        </w:rPr>
        <w:t xml:space="preserve">total activity counts </w:t>
      </w:r>
      <w:r w:rsidRPr="000579F6">
        <w:rPr>
          <w:sz w:val="24"/>
          <w:szCs w:val="24"/>
        </w:rPr>
        <w:t>for females was 235</w:t>
      </w:r>
      <w:r w:rsidR="000579F6" w:rsidRPr="000579F6">
        <w:rPr>
          <w:sz w:val="24"/>
          <w:szCs w:val="24"/>
        </w:rPr>
        <w:t>,</w:t>
      </w:r>
      <w:r w:rsidRPr="000579F6">
        <w:rPr>
          <w:sz w:val="24"/>
          <w:szCs w:val="24"/>
        </w:rPr>
        <w:t xml:space="preserve">741 </w:t>
      </w:r>
      <w:r w:rsidR="000579F6" w:rsidRPr="000579F6">
        <w:rPr>
          <w:sz w:val="24"/>
          <w:szCs w:val="24"/>
        </w:rPr>
        <w:t xml:space="preserve">per </w:t>
      </w:r>
      <w:r w:rsidRPr="000579F6">
        <w:rPr>
          <w:sz w:val="24"/>
          <w:szCs w:val="24"/>
        </w:rPr>
        <w:t>day, with 349 and 12 minutes</w:t>
      </w:r>
      <w:r w:rsidR="000579F6" w:rsidRPr="000579F6">
        <w:rPr>
          <w:sz w:val="24"/>
          <w:szCs w:val="24"/>
        </w:rPr>
        <w:t xml:space="preserve"> per </w:t>
      </w:r>
      <w:r w:rsidRPr="000579F6">
        <w:rPr>
          <w:sz w:val="24"/>
          <w:szCs w:val="24"/>
        </w:rPr>
        <w:t xml:space="preserve">day spent in </w:t>
      </w:r>
      <w:r w:rsidR="000579F6">
        <w:rPr>
          <w:sz w:val="24"/>
          <w:szCs w:val="24"/>
        </w:rPr>
        <w:t>light</w:t>
      </w:r>
      <w:r w:rsidR="000579F6" w:rsidRPr="00C2796F">
        <w:rPr>
          <w:sz w:val="24"/>
          <w:szCs w:val="24"/>
        </w:rPr>
        <w:t xml:space="preserve"> and </w:t>
      </w:r>
      <w:r w:rsidR="000579F6">
        <w:rPr>
          <w:sz w:val="24"/>
          <w:szCs w:val="24"/>
        </w:rPr>
        <w:t>moderate to vigorous physical activity</w:t>
      </w:r>
      <w:r w:rsidR="000579F6" w:rsidRPr="00C2796F">
        <w:rPr>
          <w:sz w:val="24"/>
          <w:szCs w:val="24"/>
        </w:rPr>
        <w:t>, respectively.</w:t>
      </w:r>
      <w:r w:rsidR="000579F6">
        <w:rPr>
          <w:sz w:val="24"/>
          <w:szCs w:val="24"/>
        </w:rPr>
        <w:fldChar w:fldCharType="begin"/>
      </w:r>
      <w:r w:rsidR="00EB2255">
        <w:rPr>
          <w:sz w:val="24"/>
          <w:szCs w:val="24"/>
        </w:rPr>
        <w:instrText xml:space="preserve"> ADDIN EN.CITE &lt;EndNote&gt;&lt;Cite&gt;&lt;Author&gt;Wolff-Hughes&lt;/Author&gt;&lt;Year&gt;2015&lt;/Year&gt;&lt;RecNum&gt;10&lt;/RecNum&gt;&lt;DisplayText&gt;&lt;style face="superscript"&gt;11&lt;/style&gt;&lt;/DisplayText&gt;&lt;record&gt;&lt;rec-number&gt;10&lt;/rec-number&gt;&lt;foreign-keys&gt;&lt;key app="EN" db-id="sffdpsfx8tef5qezrd4vrp5ce0x5zaraep9z" timestamp="1561001834"&gt;10&lt;/key&gt;&lt;/foreign-keys&gt;&lt;ref-type name="Journal Article"&gt;17&lt;/ref-type&gt;&lt;contributors&gt;&lt;authors&gt;&lt;author&gt;Wolff-Hughes, D. L.&lt;/author&gt;&lt;author&gt;Fitzhugh, E. C.&lt;/author&gt;&lt;author&gt;Bassett, D. R.&lt;/author&gt;&lt;author&gt;Churilla, J. R.&lt;/author&gt;&lt;/authors&gt;&lt;/contributors&gt;&lt;auth-address&gt;Dept of Kinesiology, Recreation, and Sports Studies, The University of Tennessee, Knoxville, TN.&lt;/auth-address&gt;&lt;titles&gt;&lt;title&gt;Waist-Worn Actigraphy: Population-Referenced Percentiles for Total Activity Counts in U.S. Adults&lt;/title&gt;&lt;secondary-title&gt;J Phys Act Health&lt;/secondary-title&gt;&lt;/titles&gt;&lt;periodical&gt;&lt;full-title&gt;J Phys Act Health&lt;/full-title&gt;&lt;/periodical&gt;&lt;pages&gt;447-53&lt;/pages&gt;&lt;volume&gt;12&lt;/volume&gt;&lt;number&gt;4&lt;/number&gt;&lt;edition&gt;2014/06/07&lt;/edition&gt;&lt;keywords&gt;&lt;keyword&gt;Accelerometry/instrumentation/*standards&lt;/keyword&gt;&lt;keyword&gt;*Actigraphy/methods&lt;/keyword&gt;&lt;keyword&gt;Adult&lt;/keyword&gt;&lt;keyword&gt;*Energy Metabolism&lt;/keyword&gt;&lt;keyword&gt;Exercise/*physiology&lt;/keyword&gt;&lt;keyword&gt;Female&lt;/keyword&gt;&lt;keyword&gt;Humans&lt;/keyword&gt;&lt;keyword&gt;Male&lt;/keyword&gt;&lt;keyword&gt;Middle Aged&lt;/keyword&gt;&lt;keyword&gt;Motor Activity/*physiology&lt;/keyword&gt;&lt;keyword&gt;Nutrition Surveys&lt;/keyword&gt;&lt;keyword&gt;United States&lt;/keyword&gt;&lt;keyword&gt;Young Adult&lt;/keyword&gt;&lt;/keywords&gt;&lt;dates&gt;&lt;year&gt;2015&lt;/year&gt;&lt;pub-dates&gt;&lt;date&gt;Apr&lt;/date&gt;&lt;/pub-dates&gt;&lt;/dates&gt;&lt;isbn&gt;1543-5474 (Electronic)&amp;#xD;1543-3080 (Linking)&lt;/isbn&gt;&lt;accession-num&gt;24905055&lt;/accession-num&gt;&lt;urls&gt;&lt;related-urls&gt;&lt;url&gt;https://www.ncbi.nlm.nih.gov/pubmed/24905055&lt;/url&gt;&lt;/related-urls&gt;&lt;/urls&gt;&lt;electronic-resource-num&gt;10.1123/jpah.2013-0464&lt;/electronic-resource-num&gt;&lt;/record&gt;&lt;/Cite&gt;&lt;/EndNote&gt;</w:instrText>
      </w:r>
      <w:r w:rsidR="000579F6">
        <w:rPr>
          <w:sz w:val="24"/>
          <w:szCs w:val="24"/>
        </w:rPr>
        <w:fldChar w:fldCharType="separate"/>
      </w:r>
      <w:r w:rsidR="00EB2255" w:rsidRPr="00EB2255">
        <w:rPr>
          <w:noProof/>
          <w:sz w:val="24"/>
          <w:szCs w:val="24"/>
          <w:vertAlign w:val="superscript"/>
        </w:rPr>
        <w:t>11</w:t>
      </w:r>
      <w:r w:rsidR="000579F6">
        <w:rPr>
          <w:sz w:val="24"/>
          <w:szCs w:val="24"/>
        </w:rPr>
        <w:fldChar w:fldCharType="end"/>
      </w:r>
      <w:r w:rsidR="00F63541">
        <w:rPr>
          <w:sz w:val="24"/>
          <w:szCs w:val="24"/>
        </w:rPr>
        <w:t xml:space="preserve"> These decline with increasing age.</w:t>
      </w:r>
      <w:r w:rsidR="00F63541">
        <w:rPr>
          <w:sz w:val="24"/>
          <w:szCs w:val="24"/>
        </w:rPr>
        <w:fldChar w:fldCharType="begin"/>
      </w:r>
      <w:r w:rsidR="00EB2255">
        <w:rPr>
          <w:sz w:val="24"/>
          <w:szCs w:val="24"/>
        </w:rPr>
        <w:instrText xml:space="preserve"> ADDIN EN.CITE &lt;EndNote&gt;&lt;Cite&gt;&lt;Author&gt;Wolff-Hughes&lt;/Author&gt;&lt;Year&gt;2014&lt;/Year&gt;&lt;RecNum&gt;9&lt;/RecNum&gt;&lt;DisplayText&gt;&lt;style face="superscript"&gt;12&lt;/style&gt;&lt;/DisplayText&gt;&lt;record&gt;&lt;rec-number&gt;9&lt;/rec-number&gt;&lt;foreign-keys&gt;&lt;key app="EN" db-id="sffdpsfx8tef5qezrd4vrp5ce0x5zaraep9z" timestamp="1561001834"&gt;9&lt;/key&gt;&lt;/foreign-keys&gt;&lt;ref-type name="Journal Article"&gt;17&lt;/ref-type&gt;&lt;contributors&gt;&lt;authors&gt;&lt;author&gt;Wolff-Hughes, D. L.&lt;/author&gt;&lt;author&gt;Bassett, D. R.&lt;/author&gt;&lt;author&gt;Fitzhugh, E. C.&lt;/author&gt;&lt;/authors&gt;&lt;/contributors&gt;&lt;auth-address&gt;Dept. of Kinesiology, Recreation &amp;amp; Sports Studies, The University of Tennessee, Knoxville, Tennessee, United States of America.&lt;/auth-address&gt;&lt;titles&gt;&lt;title&gt;Population-referenced percentiles for waist-worn accelerometer-derived total activity counts in U.S. youth: 2003 - 2006 NHANES&lt;/title&gt;&lt;secondary-title&gt;PLoS One&lt;/secondary-title&gt;&lt;/titles&gt;&lt;periodical&gt;&lt;full-title&gt;PLoS One&lt;/full-title&gt;&lt;/periodical&gt;&lt;pages&gt;e115915&lt;/pages&gt;&lt;volume&gt;9&lt;/volume&gt;&lt;number&gt;12&lt;/number&gt;&lt;edition&gt;2014/12/23&lt;/edition&gt;&lt;keywords&gt;&lt;keyword&gt;Accelerometry/instrumentation/*standards&lt;/keyword&gt;&lt;keyword&gt;Adolescent&lt;/keyword&gt;&lt;keyword&gt;Child&lt;/keyword&gt;&lt;keyword&gt;*Energy Metabolism&lt;/keyword&gt;&lt;keyword&gt;Exercise/*physiology&lt;/keyword&gt;&lt;keyword&gt;Female&lt;/keyword&gt;&lt;keyword&gt;Humans&lt;/keyword&gt;&lt;keyword&gt;Male&lt;/keyword&gt;&lt;keyword&gt;Motor Activity/*physiology&lt;/keyword&gt;&lt;keyword&gt;Nutrition Surveys&lt;/keyword&gt;&lt;keyword&gt;Time Factors&lt;/keyword&gt;&lt;keyword&gt;United States&lt;/keyword&gt;&lt;/keywords&gt;&lt;dates&gt;&lt;year&gt;2014&lt;/year&gt;&lt;/dates&gt;&lt;isbn&gt;1932-6203 (Electronic)&amp;#xD;1932-6203 (Linking)&lt;/isbn&gt;&lt;accession-num&gt;25531290&lt;/accession-num&gt;&lt;urls&gt;&lt;related-urls&gt;&lt;url&gt;https://www.ncbi.nlm.nih.gov/pubmed/25531290&lt;/url&gt;&lt;/related-urls&gt;&lt;/urls&gt;&lt;custom2&gt;PMC4274159&lt;/custom2&gt;&lt;electronic-resource-num&gt;10.1371/journal.pone.0115915&lt;/electronic-resource-num&gt;&lt;/record&gt;&lt;/Cite&gt;&lt;/EndNote&gt;</w:instrText>
      </w:r>
      <w:r w:rsidR="00F63541">
        <w:rPr>
          <w:sz w:val="24"/>
          <w:szCs w:val="24"/>
        </w:rPr>
        <w:fldChar w:fldCharType="separate"/>
      </w:r>
      <w:r w:rsidR="00EB2255" w:rsidRPr="00EB2255">
        <w:rPr>
          <w:noProof/>
          <w:sz w:val="24"/>
          <w:szCs w:val="24"/>
          <w:vertAlign w:val="superscript"/>
        </w:rPr>
        <w:t>12</w:t>
      </w:r>
      <w:r w:rsidR="00F63541">
        <w:rPr>
          <w:sz w:val="24"/>
          <w:szCs w:val="24"/>
        </w:rPr>
        <w:fldChar w:fldCharType="end"/>
      </w:r>
    </w:p>
    <w:p w14:paraId="6921AAFC" w14:textId="2E1359F0" w:rsidR="00ED702B" w:rsidRDefault="00ED702B" w:rsidP="00ED702B">
      <w:pPr>
        <w:pStyle w:val="ListParagraph"/>
        <w:numPr>
          <w:ilvl w:val="0"/>
          <w:numId w:val="5"/>
        </w:numPr>
        <w:rPr>
          <w:sz w:val="24"/>
          <w:szCs w:val="24"/>
        </w:rPr>
      </w:pPr>
      <w:r>
        <w:rPr>
          <w:sz w:val="24"/>
          <w:szCs w:val="24"/>
        </w:rPr>
        <w:t xml:space="preserve">Meta-analysis of 17 actigraphy studies for patients with heart failure (1 clinical trial) reported </w:t>
      </w:r>
      <w:r w:rsidR="007B50CD">
        <w:rPr>
          <w:sz w:val="24"/>
          <w:szCs w:val="24"/>
        </w:rPr>
        <w:t>variable</w:t>
      </w:r>
      <w:r w:rsidR="00564C5B">
        <w:rPr>
          <w:sz w:val="24"/>
          <w:szCs w:val="24"/>
        </w:rPr>
        <w:t xml:space="preserve"> but</w:t>
      </w:r>
      <w:r>
        <w:rPr>
          <w:sz w:val="24"/>
          <w:szCs w:val="24"/>
        </w:rPr>
        <w:t xml:space="preserve"> inverse relationship</w:t>
      </w:r>
      <w:r w:rsidR="00564C5B">
        <w:rPr>
          <w:sz w:val="24"/>
          <w:szCs w:val="24"/>
        </w:rPr>
        <w:t>s</w:t>
      </w:r>
      <w:r>
        <w:rPr>
          <w:sz w:val="24"/>
          <w:szCs w:val="24"/>
        </w:rPr>
        <w:t xml:space="preserve"> of increased activity with </w:t>
      </w:r>
      <w:r w:rsidR="00564C5B">
        <w:rPr>
          <w:sz w:val="24"/>
          <w:szCs w:val="24"/>
        </w:rPr>
        <w:t xml:space="preserve">decreased </w:t>
      </w:r>
      <w:r>
        <w:rPr>
          <w:sz w:val="24"/>
          <w:szCs w:val="24"/>
        </w:rPr>
        <w:t xml:space="preserve">morbidity and mortality, though </w:t>
      </w:r>
      <w:r w:rsidR="00564C5B">
        <w:rPr>
          <w:sz w:val="24"/>
          <w:szCs w:val="24"/>
        </w:rPr>
        <w:t xml:space="preserve">activity was </w:t>
      </w:r>
      <w:r w:rsidR="007A1B5B">
        <w:rPr>
          <w:sz w:val="24"/>
          <w:szCs w:val="24"/>
        </w:rPr>
        <w:t>only weakly</w:t>
      </w:r>
      <w:r>
        <w:rPr>
          <w:sz w:val="24"/>
          <w:szCs w:val="24"/>
        </w:rPr>
        <w:t xml:space="preserve"> associat</w:t>
      </w:r>
      <w:r w:rsidR="007A1B5B">
        <w:rPr>
          <w:sz w:val="24"/>
          <w:szCs w:val="24"/>
        </w:rPr>
        <w:t>ed</w:t>
      </w:r>
      <w:r>
        <w:rPr>
          <w:sz w:val="24"/>
          <w:szCs w:val="24"/>
        </w:rPr>
        <w:t xml:space="preserve"> with health-related quality of life scores.</w:t>
      </w:r>
      <w:r>
        <w:rPr>
          <w:sz w:val="24"/>
          <w:szCs w:val="24"/>
        </w:rPr>
        <w:fldChar w:fldCharType="begin">
          <w:fldData xml:space="preserve">PEVuZE5vdGU+PENpdGU+PEF1dGhvcj5UYW48L0F1dGhvcj48WWVhcj4yMDE5PC9ZZWFyPjxSZWNO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</w:fldData>
        </w:fldChar>
      </w:r>
      <w:r>
        <w:rPr>
          <w:sz w:val="24"/>
          <w:szCs w:val="24"/>
        </w:rPr>
        <w:instrText xml:space="preserve"> ADDIN EN.CITE </w:instrText>
      </w:r>
      <w:r>
        <w:rPr>
          <w:sz w:val="24"/>
          <w:szCs w:val="24"/>
        </w:rPr>
        <w:fldChar w:fldCharType="begin">
          <w:fldData xml:space="preserve">PEVuZE5vdGU+PENpdGU+PEF1dGhvcj5UYW48L0F1dGhvcj48WWVhcj4yMDE5PC9ZZWFyPjxSZWNO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ED702B">
        <w:rPr>
          <w:noProof/>
          <w:sz w:val="24"/>
          <w:szCs w:val="24"/>
          <w:vertAlign w:val="superscript"/>
        </w:rPr>
        <w:t>13</w:t>
      </w:r>
      <w:r>
        <w:rPr>
          <w:sz w:val="24"/>
          <w:szCs w:val="24"/>
        </w:rPr>
        <w:fldChar w:fldCharType="end"/>
      </w:r>
      <w:r>
        <w:rPr>
          <w:sz w:val="24"/>
          <w:szCs w:val="24"/>
        </w:rPr>
        <w:t xml:space="preserve"> </w:t>
      </w:r>
      <w:r w:rsidR="007B50CD">
        <w:rPr>
          <w:sz w:val="24"/>
          <w:szCs w:val="24"/>
        </w:rPr>
        <w:t>For instance, actigraphy added to the Heart Failure Survival Score increased the c-index for mortality from 0.71 to 0.74. Additionally</w:t>
      </w:r>
      <w:r>
        <w:rPr>
          <w:sz w:val="24"/>
          <w:szCs w:val="24"/>
        </w:rPr>
        <w:t xml:space="preserve">, “studies </w:t>
      </w:r>
      <w:r w:rsidRPr="00ED702B">
        <w:rPr>
          <w:sz w:val="24"/>
          <w:szCs w:val="24"/>
        </w:rPr>
        <w:t xml:space="preserve">lacked consensus regarding device choice, time points and thresholds of </w:t>
      </w:r>
      <w:r>
        <w:rPr>
          <w:sz w:val="24"/>
          <w:szCs w:val="24"/>
        </w:rPr>
        <w:t>physical activity</w:t>
      </w:r>
      <w:r w:rsidRPr="00ED702B">
        <w:rPr>
          <w:sz w:val="24"/>
          <w:szCs w:val="24"/>
        </w:rPr>
        <w:t xml:space="preserve"> measurement</w:t>
      </w:r>
      <w:r>
        <w:rPr>
          <w:sz w:val="24"/>
          <w:szCs w:val="24"/>
        </w:rPr>
        <w:t>.”</w:t>
      </w:r>
      <w:r w:rsidR="00E70687">
        <w:rPr>
          <w:sz w:val="24"/>
          <w:szCs w:val="24"/>
        </w:rPr>
        <w:t xml:space="preserve"> </w:t>
      </w:r>
      <w:r w:rsidR="000746E9">
        <w:rPr>
          <w:sz w:val="24"/>
          <w:szCs w:val="24"/>
        </w:rPr>
        <w:t>Alternatively, o</w:t>
      </w:r>
      <w:r w:rsidR="00E70687">
        <w:rPr>
          <w:sz w:val="24"/>
          <w:szCs w:val="24"/>
        </w:rPr>
        <w:t xml:space="preserve">ne study of Medtronic ICD recipients reported that </w:t>
      </w:r>
      <w:r w:rsidR="000746E9">
        <w:rPr>
          <w:sz w:val="24"/>
          <w:szCs w:val="24"/>
        </w:rPr>
        <w:t xml:space="preserve">each </w:t>
      </w:r>
      <w:r w:rsidR="00E70687">
        <w:rPr>
          <w:sz w:val="24"/>
          <w:szCs w:val="24"/>
        </w:rPr>
        <w:t xml:space="preserve">increased uniaxial accelerometry of 10 minutes per day </w:t>
      </w:r>
      <w:r w:rsidR="000746E9">
        <w:rPr>
          <w:sz w:val="24"/>
          <w:szCs w:val="24"/>
        </w:rPr>
        <w:t xml:space="preserve">in the 30 days after device implant </w:t>
      </w:r>
      <w:r w:rsidR="00E70687">
        <w:rPr>
          <w:sz w:val="24"/>
          <w:szCs w:val="24"/>
        </w:rPr>
        <w:t xml:space="preserve">was associated with </w:t>
      </w:r>
      <w:r w:rsidR="000746E9">
        <w:rPr>
          <w:sz w:val="24"/>
          <w:szCs w:val="24"/>
        </w:rPr>
        <w:t xml:space="preserve">a </w:t>
      </w:r>
      <w:r w:rsidR="00E70687">
        <w:rPr>
          <w:sz w:val="24"/>
          <w:szCs w:val="24"/>
        </w:rPr>
        <w:t>4% reduction in death or heart failure hospitalization.</w:t>
      </w:r>
      <w:r w:rsidR="00E70687">
        <w:rPr>
          <w:sz w:val="24"/>
          <w:szCs w:val="24"/>
        </w:rPr>
        <w:fldChar w:fldCharType="begin">
          <w:fldData xml:space="preserve">PEVuZE5vdGU+PENpdGU+PEF1dGhvcj5Db25yYWFkczwvQXV0aG9yPjxZZWFyPjIwMTQ8L1llYXI+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</w:fldData>
        </w:fldChar>
      </w:r>
      <w:r w:rsidR="00E70687">
        <w:rPr>
          <w:sz w:val="24"/>
          <w:szCs w:val="24"/>
        </w:rPr>
        <w:instrText xml:space="preserve"> ADDIN EN.CITE </w:instrText>
      </w:r>
      <w:r w:rsidR="00E70687">
        <w:rPr>
          <w:sz w:val="24"/>
          <w:szCs w:val="24"/>
        </w:rPr>
        <w:fldChar w:fldCharType="begin">
          <w:fldData xml:space="preserve">PEVuZE5vdGU+PENpdGU+PEF1dGhvcj5Db25yYWFkczwvQXV0aG9yPjxZZWFyPjIwMTQ8L1llYXI+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</w:fldData>
        </w:fldChar>
      </w:r>
      <w:r w:rsidR="00E70687">
        <w:rPr>
          <w:sz w:val="24"/>
          <w:szCs w:val="24"/>
        </w:rPr>
        <w:instrText xml:space="preserve"> ADDIN EN.CITE.DATA </w:instrText>
      </w:r>
      <w:r w:rsidR="00E70687">
        <w:rPr>
          <w:sz w:val="24"/>
          <w:szCs w:val="24"/>
        </w:rPr>
      </w:r>
      <w:r w:rsidR="00E70687">
        <w:rPr>
          <w:sz w:val="24"/>
          <w:szCs w:val="24"/>
        </w:rPr>
        <w:fldChar w:fldCharType="end"/>
      </w:r>
      <w:r w:rsidR="00E70687">
        <w:rPr>
          <w:sz w:val="24"/>
          <w:szCs w:val="24"/>
        </w:rPr>
      </w:r>
      <w:r w:rsidR="00E70687">
        <w:rPr>
          <w:sz w:val="24"/>
          <w:szCs w:val="24"/>
        </w:rPr>
        <w:fldChar w:fldCharType="separate"/>
      </w:r>
      <w:r w:rsidR="00E70687" w:rsidRPr="00E70687">
        <w:rPr>
          <w:noProof/>
          <w:sz w:val="24"/>
          <w:szCs w:val="24"/>
          <w:vertAlign w:val="superscript"/>
        </w:rPr>
        <w:t>14</w:t>
      </w:r>
      <w:r w:rsidR="00E70687">
        <w:rPr>
          <w:sz w:val="24"/>
          <w:szCs w:val="24"/>
        </w:rPr>
        <w:fldChar w:fldCharType="end"/>
      </w:r>
    </w:p>
    <w:p w14:paraId="772B4B88" w14:textId="17C0E9F6" w:rsidR="00773909" w:rsidRPr="00ED702B" w:rsidRDefault="00773909" w:rsidP="00ED702B">
      <w:pPr>
        <w:pStyle w:val="ListParagraph"/>
        <w:numPr>
          <w:ilvl w:val="0"/>
          <w:numId w:val="5"/>
        </w:numPr>
        <w:rPr>
          <w:sz w:val="24"/>
          <w:szCs w:val="24"/>
        </w:rPr>
      </w:pPr>
      <w:r>
        <w:rPr>
          <w:sz w:val="24"/>
          <w:szCs w:val="24"/>
        </w:rPr>
        <w:t>16,741 Women’s Health Study participants with baseline actigraphy (data from &gt;10 hours per day for at least 4 consecutive days) followed for mean 4.3 years demonstrated that all-cause mortality declined across the quartiles of daily step distribution until leveling off once patients achieved approximately 7500 steps daily.</w:t>
      </w:r>
      <w:r>
        <w:rPr>
          <w:sz w:val="24"/>
          <w:szCs w:val="24"/>
        </w:rPr>
        <w:fldChar w:fldCharType="begin"/>
      </w:r>
      <w:r>
        <w:rPr>
          <w:sz w:val="24"/>
          <w:szCs w:val="24"/>
        </w:rPr>
        <w:instrText xml:space="preserve"> ADDIN EN.CITE &lt;EndNote&gt;&lt;Cite&gt;&lt;Author&gt;Lee&lt;/Author&gt;&lt;Year&gt;2019&lt;/Year&gt;&lt;RecNum&gt;15&lt;/RecNum&gt;&lt;DisplayText&gt;&lt;style face="superscript"&gt;15&lt;/style&gt;&lt;/DisplayText&gt;&lt;record&gt;&lt;rec-number&gt;15&lt;/rec-number&gt;&lt;foreign-keys&gt;&lt;key app="EN" db-id="sffdpsfx8tef5qezrd4vrp5ce0x5zaraep9z" timestamp="1561005568"&gt;15&lt;/key&gt;&lt;/foreign-keys&gt;&lt;ref-type name="Journal Article"&gt;17&lt;/ref-type&gt;&lt;contributors&gt;&lt;authors&gt;&lt;author&gt;Lee, I. M.&lt;/author&gt;&lt;author&gt;Shiroma, E. J.&lt;/author&gt;&lt;author&gt;Kamada, M.&lt;/author&gt;&lt;author&gt;Bassett, D. R.&lt;/author&gt;&lt;author&gt;Matthews, C. E.&lt;/author&gt;&lt;author&gt;Buring, J. E.&lt;/author&gt;&lt;/authors&gt;&lt;/contributors&gt;&lt;auth-address&gt;Division of Preventive Medicine, Brigham and Women&amp;apos;s Hospital, Harvard Medical School, Boston, Massachusetts.&amp;#xD;Department of Epidemiology, Harvard T.H. Chan School of Public Health, Boston, Massachusetts.&amp;#xD;Laboratory of Epidemiology and Population Science, National Institute on Aging, Baltimore, Maryland.&amp;#xD;Department of Health and Social Behavior, School of Public Health, Graduate School of Medicine, The University of Tokyo, Tokyo, Japan.&amp;#xD;Department of Kinesiology, Recreation, and Sport Studies, University of Tennessee, Knoxville.&amp;#xD;Metabolic Epidemiology Branch, Division of Cancer Epidemiology and Genetics, National Cancer Institute, Bethesda, Maryland.&lt;/auth-address&gt;&lt;titles&gt;&lt;title&gt;Association of Step Volume and Intensity With All-Cause Mortality in Older Women&lt;/title&gt;&lt;secondary-title&gt;JAMA Intern Med&lt;/secondary-title&gt;&lt;/titles&gt;&lt;periodical&gt;&lt;full-title&gt;JAMA Intern Med&lt;/full-title&gt;&lt;/periodical&gt;&lt;edition&gt;2019/05/30&lt;/edition&gt;&lt;dates&gt;&lt;year&gt;2019&lt;/year&gt;&lt;pub-dates&gt;&lt;date&gt;May 29&lt;/date&gt;&lt;/pub-dates&gt;&lt;/dates&gt;&lt;isbn&gt;2168-6114 (Electronic)&amp;#xD;2168-6106 (Linking)&lt;/isbn&gt;&lt;accession-num&gt;31141585&lt;/accession-num&gt;&lt;urls&gt;&lt;related-urls&gt;&lt;url&gt;https://www.ncbi.nlm.nih.gov/pubmed/31141585&lt;/url&gt;&lt;/related-urls&gt;&lt;/urls&gt;&lt;electronic-resource-num&gt;10.1001/jamainternmed.2019.0899&lt;/electronic-resource-num&gt;&lt;/record&gt;&lt;/Cite&gt;&lt;/EndNote&gt;</w:instrText>
      </w:r>
      <w:r>
        <w:rPr>
          <w:sz w:val="24"/>
          <w:szCs w:val="24"/>
        </w:rPr>
        <w:fldChar w:fldCharType="separate"/>
      </w:r>
      <w:r w:rsidRPr="00773909">
        <w:rPr>
          <w:noProof/>
          <w:sz w:val="24"/>
          <w:szCs w:val="24"/>
          <w:vertAlign w:val="superscript"/>
        </w:rPr>
        <w:t>15</w:t>
      </w:r>
      <w:r>
        <w:rPr>
          <w:sz w:val="24"/>
          <w:szCs w:val="24"/>
        </w:rPr>
        <w:fldChar w:fldCharType="end"/>
      </w:r>
      <w:r>
        <w:rPr>
          <w:sz w:val="24"/>
          <w:szCs w:val="24"/>
        </w:rPr>
        <w:t xml:space="preserve"> They report the following actigraphy outputs:</w:t>
      </w:r>
    </w:p>
    <w:p w14:paraId="4E40B057" w14:textId="77777777" w:rsidR="00773909" w:rsidRDefault="00773909">
      <w:pPr>
        <w:rPr>
          <w:sz w:val="24"/>
          <w:szCs w:val="24"/>
        </w:rPr>
      </w:pPr>
      <w:r w:rsidRPr="00773909">
        <w:rPr>
          <w:noProof/>
          <w:sz w:val="24"/>
          <w:szCs w:val="24"/>
        </w:rPr>
        <w:lastRenderedPageBreak/>
        <w:drawing>
          <wp:inline distT="0" distB="0" distL="0" distR="0" wp14:anchorId="7D62C3F4" wp14:editId="77F68BAE">
            <wp:extent cx="5661291" cy="451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4073" cy="4517069"/>
                    </a:xfrm>
                    <a:prstGeom prst="rect">
                      <a:avLst/>
                    </a:prstGeom>
                    <a:noFill/>
                    <a:ln>
                      <a:noFill/>
                    </a:ln>
                  </pic:spPr>
                </pic:pic>
              </a:graphicData>
            </a:graphic>
          </wp:inline>
        </w:drawing>
      </w:r>
    </w:p>
    <w:p w14:paraId="1A62FBB2" w14:textId="77777777" w:rsidR="00773909" w:rsidRDefault="00773909">
      <w:pPr>
        <w:rPr>
          <w:sz w:val="24"/>
          <w:szCs w:val="24"/>
        </w:rPr>
      </w:pPr>
      <w:r w:rsidRPr="00773909">
        <w:rPr>
          <w:noProof/>
          <w:sz w:val="24"/>
          <w:szCs w:val="24"/>
        </w:rPr>
        <w:lastRenderedPageBreak/>
        <w:drawing>
          <wp:inline distT="0" distB="0" distL="0" distR="0" wp14:anchorId="6EB975CD" wp14:editId="1E688102">
            <wp:extent cx="5943600" cy="5781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781675"/>
                    </a:xfrm>
                    <a:prstGeom prst="rect">
                      <a:avLst/>
                    </a:prstGeom>
                    <a:noFill/>
                    <a:ln>
                      <a:noFill/>
                    </a:ln>
                  </pic:spPr>
                </pic:pic>
              </a:graphicData>
            </a:graphic>
          </wp:inline>
        </w:drawing>
      </w:r>
    </w:p>
    <w:p w14:paraId="3F915E89" w14:textId="69812D43" w:rsidR="00ED702B" w:rsidRDefault="00773909">
      <w:pPr>
        <w:rPr>
          <w:sz w:val="24"/>
          <w:szCs w:val="24"/>
        </w:rPr>
      </w:pPr>
      <w:r w:rsidRPr="00773909">
        <w:rPr>
          <w:noProof/>
          <w:sz w:val="24"/>
          <w:szCs w:val="24"/>
        </w:rPr>
        <w:lastRenderedPageBreak/>
        <w:drawing>
          <wp:inline distT="0" distB="0" distL="0" distR="0" wp14:anchorId="4481DE6B" wp14:editId="2EED4D18">
            <wp:extent cx="5943600" cy="5713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713730"/>
                    </a:xfrm>
                    <a:prstGeom prst="rect">
                      <a:avLst/>
                    </a:prstGeom>
                    <a:noFill/>
                    <a:ln>
                      <a:noFill/>
                    </a:ln>
                  </pic:spPr>
                </pic:pic>
              </a:graphicData>
            </a:graphic>
          </wp:inline>
        </w:drawing>
      </w:r>
      <w:r w:rsidR="00ED702B">
        <w:rPr>
          <w:sz w:val="24"/>
          <w:szCs w:val="24"/>
        </w:rPr>
        <w:br w:type="page"/>
      </w:r>
    </w:p>
    <w:p w14:paraId="468BD70F" w14:textId="4BA978F0" w:rsidR="00E0088C" w:rsidRDefault="00E0088C" w:rsidP="00FB3A87">
      <w:pPr>
        <w:rPr>
          <w:sz w:val="24"/>
          <w:szCs w:val="24"/>
        </w:rPr>
      </w:pPr>
      <w:r>
        <w:rPr>
          <w:sz w:val="24"/>
          <w:szCs w:val="24"/>
        </w:rPr>
        <w:lastRenderedPageBreak/>
        <w:t>References:</w:t>
      </w:r>
    </w:p>
    <w:p w14:paraId="270C168E" w14:textId="4FDF2948" w:rsidR="00773909" w:rsidRPr="00773909" w:rsidRDefault="009E5C72" w:rsidP="00773909">
      <w:pPr>
        <w:pStyle w:val="EndNoteBibliography"/>
        <w:spacing w:after="0"/>
        <w:ind w:left="720" w:hanging="720"/>
      </w:pPr>
      <w:r>
        <w:rPr>
          <w:sz w:val="24"/>
          <w:szCs w:val="24"/>
        </w:rPr>
        <w:fldChar w:fldCharType="begin"/>
      </w:r>
      <w:r>
        <w:rPr>
          <w:sz w:val="24"/>
          <w:szCs w:val="24"/>
        </w:rPr>
        <w:instrText xml:space="preserve"> ADDIN EN.REFLIST </w:instrText>
      </w:r>
      <w:r>
        <w:rPr>
          <w:sz w:val="24"/>
          <w:szCs w:val="24"/>
        </w:rPr>
        <w:fldChar w:fldCharType="separate"/>
      </w:r>
      <w:r w:rsidR="00773909" w:rsidRPr="00773909">
        <w:t>1.</w:t>
      </w:r>
      <w:r w:rsidR="00773909" w:rsidRPr="00773909">
        <w:tab/>
        <w:t xml:space="preserve">United States Department of Health and Human Services, Food and Drug Administration. Guidance for Industry. Computerized Systems Used in Clinical Investigations 2007, </w:t>
      </w:r>
      <w:hyperlink r:id="rId18" w:history="1">
        <w:r w:rsidR="00773909" w:rsidRPr="00773909">
          <w:rPr>
            <w:rStyle w:val="Hyperlink"/>
          </w:rPr>
          <w:t>https://www.fda.gov/media/70970/download</w:t>
        </w:r>
      </w:hyperlink>
      <w:r w:rsidR="00773909" w:rsidRPr="00773909">
        <w:t>. Accessed June 19, 2019.</w:t>
      </w:r>
    </w:p>
    <w:p w14:paraId="5411851F" w14:textId="144B1E9F" w:rsidR="00773909" w:rsidRPr="00773909" w:rsidRDefault="00773909" w:rsidP="00773909">
      <w:pPr>
        <w:pStyle w:val="EndNoteBibliography"/>
        <w:spacing w:after="0"/>
        <w:ind w:left="720" w:hanging="720"/>
      </w:pPr>
      <w:r w:rsidRPr="00773909">
        <w:t>2.</w:t>
      </w:r>
      <w:r w:rsidRPr="00773909">
        <w:tab/>
        <w:t xml:space="preserve">United States Department of Health and Human Services, Food and Drug Administration. Guidance for Industry. Electronic Source Data in Clinical Investigations 2013, </w:t>
      </w:r>
      <w:hyperlink r:id="rId19" w:history="1">
        <w:r w:rsidRPr="00773909">
          <w:rPr>
            <w:rStyle w:val="Hyperlink"/>
          </w:rPr>
          <w:t>https://www.fda.gov/media/85183/download</w:t>
        </w:r>
      </w:hyperlink>
      <w:r w:rsidRPr="00773909">
        <w:t>. Accessed June 19, 2019.</w:t>
      </w:r>
    </w:p>
    <w:p w14:paraId="0E25B39A" w14:textId="77777777" w:rsidR="00773909" w:rsidRPr="00773909" w:rsidRDefault="00773909" w:rsidP="00773909">
      <w:pPr>
        <w:pStyle w:val="EndNoteBibliography"/>
        <w:spacing w:after="0"/>
        <w:ind w:left="720" w:hanging="720"/>
      </w:pPr>
      <w:r w:rsidRPr="00773909">
        <w:t>3.</w:t>
      </w:r>
      <w:r w:rsidRPr="00773909">
        <w:tab/>
        <w:t xml:space="preserve">Tudor-Locke C, Camhi SM, Troiano RP. A catalog of rules, variables, and definitions applied to accelerometer data in the National Health and Nutrition Examination Survey, 2003-2006. </w:t>
      </w:r>
      <w:r w:rsidRPr="00773909">
        <w:rPr>
          <w:i/>
        </w:rPr>
        <w:t xml:space="preserve">Prev Chronic Dis. </w:t>
      </w:r>
      <w:r w:rsidRPr="00773909">
        <w:t>2012;9:E113.</w:t>
      </w:r>
    </w:p>
    <w:p w14:paraId="4FFBD82F" w14:textId="77777777" w:rsidR="00773909" w:rsidRPr="00773909" w:rsidRDefault="00773909" w:rsidP="00773909">
      <w:pPr>
        <w:pStyle w:val="EndNoteBibliography"/>
        <w:spacing w:after="0"/>
        <w:ind w:left="720" w:hanging="720"/>
      </w:pPr>
      <w:r w:rsidRPr="00773909">
        <w:t>4.</w:t>
      </w:r>
      <w:r w:rsidRPr="00773909">
        <w:tab/>
        <w:t xml:space="preserve">Case MA, Burwick HA, Volpp KG, Patel MS. Accuracy of smartphone applications and wearable devices for tracking physical activity data. </w:t>
      </w:r>
      <w:r w:rsidRPr="00773909">
        <w:rPr>
          <w:i/>
        </w:rPr>
        <w:t xml:space="preserve">JAMA. </w:t>
      </w:r>
      <w:r w:rsidRPr="00773909">
        <w:t>2015;313(6):625-626.</w:t>
      </w:r>
    </w:p>
    <w:p w14:paraId="3C455C24" w14:textId="77777777" w:rsidR="00773909" w:rsidRPr="00773909" w:rsidRDefault="00773909" w:rsidP="00773909">
      <w:pPr>
        <w:pStyle w:val="EndNoteBibliography"/>
        <w:spacing w:after="0"/>
        <w:ind w:left="720" w:hanging="720"/>
      </w:pPr>
      <w:r w:rsidRPr="00773909">
        <w:t>5.</w:t>
      </w:r>
      <w:r w:rsidRPr="00773909">
        <w:tab/>
        <w:t xml:space="preserve">John D, Morton A, Arguello D, Lyden K, Bassett D. "What Is a Step?" Differences in How a Step Is Detected among Three Popular Activity Monitors That Have Impacted Physical Activity Research. </w:t>
      </w:r>
      <w:r w:rsidRPr="00773909">
        <w:rPr>
          <w:i/>
        </w:rPr>
        <w:t xml:space="preserve">Sensors (Basel). </w:t>
      </w:r>
      <w:r w:rsidRPr="00773909">
        <w:t>2018;18(4).</w:t>
      </w:r>
    </w:p>
    <w:p w14:paraId="23B21100" w14:textId="4C201F3A" w:rsidR="00773909" w:rsidRPr="00773909" w:rsidRDefault="00773909" w:rsidP="00773909">
      <w:pPr>
        <w:pStyle w:val="EndNoteBibliography"/>
        <w:spacing w:after="0"/>
        <w:ind w:left="720" w:hanging="720"/>
      </w:pPr>
      <w:r w:rsidRPr="00773909">
        <w:t>6.</w:t>
      </w:r>
      <w:r w:rsidRPr="00773909">
        <w:tab/>
        <w:t xml:space="preserve">United States Department of Health and Human Services, Food and Drug Administration. Software as a Medical Device (SAMD): Clinical Evaluation. Guidance for Industry and Food and Drug Administration Staff 2017, </w:t>
      </w:r>
      <w:hyperlink r:id="rId20" w:history="1">
        <w:r w:rsidRPr="00773909">
          <w:rPr>
            <w:rStyle w:val="Hyperlink"/>
          </w:rPr>
          <w:t>https://www.fda.gov/media/100714/download</w:t>
        </w:r>
      </w:hyperlink>
      <w:r w:rsidRPr="00773909">
        <w:t>. Accessed June 19, 2019.</w:t>
      </w:r>
    </w:p>
    <w:p w14:paraId="7DAA79FD" w14:textId="77777777" w:rsidR="00773909" w:rsidRPr="00773909" w:rsidRDefault="00773909" w:rsidP="00773909">
      <w:pPr>
        <w:pStyle w:val="EndNoteBibliography"/>
        <w:spacing w:after="0"/>
        <w:ind w:left="720" w:hanging="720"/>
      </w:pPr>
      <w:r w:rsidRPr="00773909">
        <w:t>7.</w:t>
      </w:r>
      <w:r w:rsidRPr="00773909">
        <w:tab/>
        <w:t xml:space="preserve">Marino M, Li Y, Rueschman MN, et al. Measuring sleep: accuracy, sensitivity, and specificity of wrist actigraphy compared to polysomnography. </w:t>
      </w:r>
      <w:r w:rsidRPr="00773909">
        <w:rPr>
          <w:i/>
        </w:rPr>
        <w:t xml:space="preserve">Sleep. </w:t>
      </w:r>
      <w:r w:rsidRPr="00773909">
        <w:t>2013;36(11):1747-1755.</w:t>
      </w:r>
    </w:p>
    <w:p w14:paraId="4E3C3441" w14:textId="77777777" w:rsidR="00773909" w:rsidRPr="00773909" w:rsidRDefault="00773909" w:rsidP="00773909">
      <w:pPr>
        <w:pStyle w:val="EndNoteBibliography"/>
        <w:spacing w:after="0"/>
        <w:ind w:left="720" w:hanging="720"/>
      </w:pPr>
      <w:r w:rsidRPr="00773909">
        <w:t>8.</w:t>
      </w:r>
      <w:r w:rsidRPr="00773909">
        <w:tab/>
        <w:t xml:space="preserve">Demeyer H, Burtin C, Hornikx M, et al. The Minimal Important Difference in Physical Activity in Patients with COPD. </w:t>
      </w:r>
      <w:r w:rsidRPr="00773909">
        <w:rPr>
          <w:i/>
        </w:rPr>
        <w:t xml:space="preserve">PLoS One. </w:t>
      </w:r>
      <w:r w:rsidRPr="00773909">
        <w:t>2016;11(4):e0154587.</w:t>
      </w:r>
    </w:p>
    <w:p w14:paraId="6214A39B" w14:textId="29CA4844" w:rsidR="00773909" w:rsidRPr="00773909" w:rsidRDefault="00773909" w:rsidP="00773909">
      <w:pPr>
        <w:pStyle w:val="EndNoteBibliography"/>
        <w:spacing w:after="0"/>
        <w:ind w:left="720" w:hanging="720"/>
      </w:pPr>
      <w:r w:rsidRPr="00773909">
        <w:t>9.</w:t>
      </w:r>
      <w:r w:rsidRPr="00773909">
        <w:tab/>
        <w:t xml:space="preserve">Clinical Trials Transformation Initiative. CTTI RECOMMENDATIONS: DEVELOPING NOVEL ENDPOINTS GENERATED BY MOBILE TECHNOLOGY FOR USE IN CLINICAL TRIALS. 2017, </w:t>
      </w:r>
      <w:hyperlink r:id="rId21" w:history="1">
        <w:r w:rsidRPr="00773909">
          <w:rPr>
            <w:rStyle w:val="Hyperlink"/>
          </w:rPr>
          <w:t>https://www.ctti-clinicaltrials.org/files/novelendpoints-recs.pdf</w:t>
        </w:r>
      </w:hyperlink>
      <w:r w:rsidRPr="00773909">
        <w:t>. Accessed June 19, 2019.</w:t>
      </w:r>
    </w:p>
    <w:p w14:paraId="3B5947D9" w14:textId="52B7ADC8" w:rsidR="00773909" w:rsidRPr="00773909" w:rsidRDefault="00773909" w:rsidP="00773909">
      <w:pPr>
        <w:pStyle w:val="EndNoteBibliography"/>
        <w:spacing w:after="0"/>
        <w:ind w:left="720" w:hanging="720"/>
      </w:pPr>
      <w:r w:rsidRPr="00773909">
        <w:t>10.</w:t>
      </w:r>
      <w:r w:rsidRPr="00773909">
        <w:tab/>
        <w:t xml:space="preserve">Clinical Trials Transformation Initiative. USE CASE FOR DEVELOPING NOVEL ENDPOINTS GENERATED USING MOBILE TECHNOLOGY: HEART FAILURE. 2017, </w:t>
      </w:r>
      <w:hyperlink r:id="rId22" w:history="1">
        <w:r w:rsidRPr="00773909">
          <w:rPr>
            <w:rStyle w:val="Hyperlink"/>
          </w:rPr>
          <w:t>https://www.ctti-clinicaltrials.org/files/usecase-heartfailure.pdf</w:t>
        </w:r>
      </w:hyperlink>
      <w:r w:rsidRPr="00773909">
        <w:t>. Accessed June 19, 2019.</w:t>
      </w:r>
    </w:p>
    <w:p w14:paraId="1EDC2893" w14:textId="77777777" w:rsidR="00773909" w:rsidRPr="00773909" w:rsidRDefault="00773909" w:rsidP="00773909">
      <w:pPr>
        <w:pStyle w:val="EndNoteBibliography"/>
        <w:spacing w:after="0"/>
        <w:ind w:left="720" w:hanging="720"/>
      </w:pPr>
      <w:r w:rsidRPr="00773909">
        <w:t>11.</w:t>
      </w:r>
      <w:r w:rsidRPr="00773909">
        <w:tab/>
        <w:t xml:space="preserve">Wolff-Hughes DL, Fitzhugh EC, Bassett DR, Churilla JR. Waist-Worn Actigraphy: Population-Referenced Percentiles for Total Activity Counts in U.S. Adults. </w:t>
      </w:r>
      <w:r w:rsidRPr="00773909">
        <w:rPr>
          <w:i/>
        </w:rPr>
        <w:t xml:space="preserve">J Phys Act Health. </w:t>
      </w:r>
      <w:r w:rsidRPr="00773909">
        <w:t>2015;12(4):447-453.</w:t>
      </w:r>
    </w:p>
    <w:p w14:paraId="2C1FD54A" w14:textId="77777777" w:rsidR="00773909" w:rsidRPr="00773909" w:rsidRDefault="00773909" w:rsidP="00773909">
      <w:pPr>
        <w:pStyle w:val="EndNoteBibliography"/>
        <w:spacing w:after="0"/>
        <w:ind w:left="720" w:hanging="720"/>
      </w:pPr>
      <w:r w:rsidRPr="00773909">
        <w:t>12.</w:t>
      </w:r>
      <w:r w:rsidRPr="00773909">
        <w:tab/>
        <w:t xml:space="preserve">Wolff-Hughes DL, Bassett DR, Fitzhugh EC. Population-referenced percentiles for waist-worn accelerometer-derived total activity counts in U.S. youth: 2003 - 2006 NHANES. </w:t>
      </w:r>
      <w:r w:rsidRPr="00773909">
        <w:rPr>
          <w:i/>
        </w:rPr>
        <w:t xml:space="preserve">PLoS One. </w:t>
      </w:r>
      <w:r w:rsidRPr="00773909">
        <w:t>2014;9(12):e115915.</w:t>
      </w:r>
    </w:p>
    <w:p w14:paraId="0F7AE63D" w14:textId="77777777" w:rsidR="00773909" w:rsidRPr="00773909" w:rsidRDefault="00773909" w:rsidP="00773909">
      <w:pPr>
        <w:pStyle w:val="EndNoteBibliography"/>
        <w:spacing w:after="0"/>
        <w:ind w:left="720" w:hanging="720"/>
      </w:pPr>
      <w:r w:rsidRPr="00773909">
        <w:t>13.</w:t>
      </w:r>
      <w:r w:rsidRPr="00773909">
        <w:tab/>
        <w:t xml:space="preserve">Tan MKH, Wong JKL, Bakrania K, et al. Can activity monitors predict outcomes in patients with heart failure? A systematic review. </w:t>
      </w:r>
      <w:r w:rsidRPr="00773909">
        <w:rPr>
          <w:i/>
        </w:rPr>
        <w:t xml:space="preserve">Eur Heart J Qual Care Clin Outcomes. </w:t>
      </w:r>
      <w:r w:rsidRPr="00773909">
        <w:t>2019;5(1):11-21.</w:t>
      </w:r>
    </w:p>
    <w:p w14:paraId="4C8113D9" w14:textId="77777777" w:rsidR="00773909" w:rsidRPr="00773909" w:rsidRDefault="00773909" w:rsidP="00773909">
      <w:pPr>
        <w:pStyle w:val="EndNoteBibliography"/>
        <w:spacing w:after="0"/>
        <w:ind w:left="720" w:hanging="720"/>
      </w:pPr>
      <w:r w:rsidRPr="00773909">
        <w:t>14.</w:t>
      </w:r>
      <w:r w:rsidRPr="00773909">
        <w:tab/>
        <w:t xml:space="preserve">Conraads VM, Spruit MA, Braunschweig F, et al. Physical activity measured with implanted devices predicts patient outcome in chronic heart failure. </w:t>
      </w:r>
      <w:r w:rsidRPr="00773909">
        <w:rPr>
          <w:i/>
        </w:rPr>
        <w:t xml:space="preserve">Circ Heart Fail. </w:t>
      </w:r>
      <w:r w:rsidRPr="00773909">
        <w:t>2014;7(2):279-287.</w:t>
      </w:r>
    </w:p>
    <w:p w14:paraId="13ED4E53" w14:textId="77777777" w:rsidR="00773909" w:rsidRPr="00773909" w:rsidRDefault="00773909" w:rsidP="00773909">
      <w:pPr>
        <w:pStyle w:val="EndNoteBibliography"/>
        <w:ind w:left="720" w:hanging="720"/>
      </w:pPr>
      <w:r w:rsidRPr="00773909">
        <w:t>15.</w:t>
      </w:r>
      <w:r w:rsidRPr="00773909">
        <w:tab/>
        <w:t xml:space="preserve">Lee IM, Shiroma EJ, Kamada M, Bassett DR, Matthews CE, Buring JE. Association of Step Volume and Intensity With All-Cause Mortality in Older Women. </w:t>
      </w:r>
      <w:r w:rsidRPr="00773909">
        <w:rPr>
          <w:i/>
        </w:rPr>
        <w:t xml:space="preserve">JAMA Intern Med. </w:t>
      </w:r>
      <w:r w:rsidRPr="00773909">
        <w:t>2019.</w:t>
      </w:r>
    </w:p>
    <w:p w14:paraId="00C85648" w14:textId="427B6C0F" w:rsidR="00FB3A87" w:rsidRPr="00FB3A87" w:rsidRDefault="009E5C72" w:rsidP="00FB3A87">
      <w:pPr>
        <w:rPr>
          <w:sz w:val="24"/>
          <w:szCs w:val="24"/>
        </w:rPr>
      </w:pPr>
      <w:r>
        <w:rPr>
          <w:sz w:val="24"/>
          <w:szCs w:val="24"/>
        </w:rPr>
        <w:fldChar w:fldCharType="end"/>
      </w:r>
    </w:p>
    <w:sectPr w:rsidR="00FB3A87" w:rsidRPr="00FB3A87">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AA6B3" w14:textId="77777777" w:rsidR="00102A39" w:rsidRDefault="00102A39" w:rsidP="00FB3A87">
      <w:pPr>
        <w:spacing w:after="0" w:line="240" w:lineRule="auto"/>
      </w:pPr>
      <w:r>
        <w:separator/>
      </w:r>
    </w:p>
  </w:endnote>
  <w:endnote w:type="continuationSeparator" w:id="0">
    <w:p w14:paraId="252BD3B0" w14:textId="77777777" w:rsidR="00102A39" w:rsidRDefault="00102A39" w:rsidP="00FB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082026"/>
      <w:docPartObj>
        <w:docPartGallery w:val="Page Numbers (Bottom of Page)"/>
        <w:docPartUnique/>
      </w:docPartObj>
    </w:sdtPr>
    <w:sdtEndPr>
      <w:rPr>
        <w:noProof/>
      </w:rPr>
    </w:sdtEndPr>
    <w:sdtContent>
      <w:p w14:paraId="037EBE34" w14:textId="0DAB2B9A" w:rsidR="00FB3A87" w:rsidRDefault="00FB3A87">
        <w:pPr>
          <w:pStyle w:val="Footer"/>
          <w:jc w:val="center"/>
        </w:pPr>
        <w:r>
          <w:fldChar w:fldCharType="begin"/>
        </w:r>
        <w:r>
          <w:instrText xml:space="preserve"> PAGE   \* MERGEFORMAT </w:instrText>
        </w:r>
        <w:r>
          <w:fldChar w:fldCharType="separate"/>
        </w:r>
        <w:r w:rsidR="004D06D1">
          <w:rPr>
            <w:noProof/>
          </w:rPr>
          <w:t>5</w:t>
        </w:r>
        <w:r>
          <w:rPr>
            <w:noProof/>
          </w:rPr>
          <w:fldChar w:fldCharType="end"/>
        </w:r>
      </w:p>
    </w:sdtContent>
  </w:sdt>
  <w:p w14:paraId="7AFA2C69" w14:textId="77777777" w:rsidR="00FB3A87" w:rsidRDefault="00FB3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0BCF1" w14:textId="77777777" w:rsidR="00102A39" w:rsidRDefault="00102A39" w:rsidP="00FB3A87">
      <w:pPr>
        <w:spacing w:after="0" w:line="240" w:lineRule="auto"/>
      </w:pPr>
      <w:r>
        <w:separator/>
      </w:r>
    </w:p>
  </w:footnote>
  <w:footnote w:type="continuationSeparator" w:id="0">
    <w:p w14:paraId="22EB464C" w14:textId="77777777" w:rsidR="00102A39" w:rsidRDefault="00102A39" w:rsidP="00FB3A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F88A" w14:textId="570D8139" w:rsidR="00FB3A87" w:rsidRPr="00FB3A87" w:rsidRDefault="00FB3A87" w:rsidP="00FB3A87">
    <w:pPr>
      <w:pStyle w:val="Header"/>
      <w:jc w:val="right"/>
      <w:rPr>
        <w:sz w:val="24"/>
        <w:szCs w:val="24"/>
      </w:rPr>
    </w:pPr>
    <w:r w:rsidRPr="00FB3A87">
      <w:rPr>
        <w:sz w:val="24"/>
        <w:szCs w:val="24"/>
      </w:rPr>
      <w:t>Actigraphy 190619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44E"/>
    <w:multiLevelType w:val="hybridMultilevel"/>
    <w:tmpl w:val="FDCC17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B67FE"/>
    <w:multiLevelType w:val="hybridMultilevel"/>
    <w:tmpl w:val="4050A8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4A5743"/>
    <w:multiLevelType w:val="hybridMultilevel"/>
    <w:tmpl w:val="97FC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320B5"/>
    <w:multiLevelType w:val="hybridMultilevel"/>
    <w:tmpl w:val="DE02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50226"/>
    <w:multiLevelType w:val="hybridMultilevel"/>
    <w:tmpl w:val="A4FA7590"/>
    <w:lvl w:ilvl="0" w:tplc="A81852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313458"/>
    <w:multiLevelType w:val="hybridMultilevel"/>
    <w:tmpl w:val="FC783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fdpsfx8tef5qezrd4vrp5ce0x5zaraep9z&quot;&gt;Actigraph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4E5324"/>
    <w:rsid w:val="000042D4"/>
    <w:rsid w:val="0003458B"/>
    <w:rsid w:val="000579F6"/>
    <w:rsid w:val="000746E9"/>
    <w:rsid w:val="000C5A63"/>
    <w:rsid w:val="000F3871"/>
    <w:rsid w:val="000F5936"/>
    <w:rsid w:val="00102A39"/>
    <w:rsid w:val="00195F85"/>
    <w:rsid w:val="001A4DA2"/>
    <w:rsid w:val="001B3F52"/>
    <w:rsid w:val="00240733"/>
    <w:rsid w:val="00270F98"/>
    <w:rsid w:val="002764E1"/>
    <w:rsid w:val="00284FBC"/>
    <w:rsid w:val="00384C50"/>
    <w:rsid w:val="003C0862"/>
    <w:rsid w:val="004B770B"/>
    <w:rsid w:val="004D06D1"/>
    <w:rsid w:val="004E13F8"/>
    <w:rsid w:val="004E5324"/>
    <w:rsid w:val="004E77FF"/>
    <w:rsid w:val="00564C5B"/>
    <w:rsid w:val="0058294C"/>
    <w:rsid w:val="00595927"/>
    <w:rsid w:val="005B1EE7"/>
    <w:rsid w:val="005D17D2"/>
    <w:rsid w:val="005E0BE5"/>
    <w:rsid w:val="005F0DA9"/>
    <w:rsid w:val="00652256"/>
    <w:rsid w:val="0068432E"/>
    <w:rsid w:val="006A1AFA"/>
    <w:rsid w:val="0070059B"/>
    <w:rsid w:val="00703F68"/>
    <w:rsid w:val="00773789"/>
    <w:rsid w:val="00773909"/>
    <w:rsid w:val="00782C7C"/>
    <w:rsid w:val="007A1B5B"/>
    <w:rsid w:val="007B38B7"/>
    <w:rsid w:val="007B50CD"/>
    <w:rsid w:val="00826074"/>
    <w:rsid w:val="008A2BBC"/>
    <w:rsid w:val="008D0CBB"/>
    <w:rsid w:val="008D73BC"/>
    <w:rsid w:val="00927416"/>
    <w:rsid w:val="009640FD"/>
    <w:rsid w:val="009A408B"/>
    <w:rsid w:val="009E1187"/>
    <w:rsid w:val="009E5C72"/>
    <w:rsid w:val="00A46F82"/>
    <w:rsid w:val="00A80E5E"/>
    <w:rsid w:val="00B30489"/>
    <w:rsid w:val="00B53443"/>
    <w:rsid w:val="00B53454"/>
    <w:rsid w:val="00B71264"/>
    <w:rsid w:val="00B75930"/>
    <w:rsid w:val="00BC21AF"/>
    <w:rsid w:val="00BE1A2A"/>
    <w:rsid w:val="00C2796F"/>
    <w:rsid w:val="00C53DB0"/>
    <w:rsid w:val="00C53FDF"/>
    <w:rsid w:val="00CC523A"/>
    <w:rsid w:val="00D179E1"/>
    <w:rsid w:val="00D710CA"/>
    <w:rsid w:val="00D75991"/>
    <w:rsid w:val="00E0088C"/>
    <w:rsid w:val="00E017E3"/>
    <w:rsid w:val="00E076AB"/>
    <w:rsid w:val="00E70687"/>
    <w:rsid w:val="00E75495"/>
    <w:rsid w:val="00EB2255"/>
    <w:rsid w:val="00EB4491"/>
    <w:rsid w:val="00ED702B"/>
    <w:rsid w:val="00F63541"/>
    <w:rsid w:val="00F81D5C"/>
    <w:rsid w:val="00F929F3"/>
    <w:rsid w:val="00FB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1A2A"/>
    <w:pPr>
      <w:ind w:left="720"/>
      <w:contextualSpacing/>
    </w:pPr>
  </w:style>
  <w:style w:type="character" w:styleId="Hyperlink">
    <w:name w:val="Hyperlink"/>
    <w:basedOn w:val="DefaultParagraphFont"/>
    <w:uiPriority w:val="99"/>
    <w:unhideWhenUsed/>
    <w:rsid w:val="00BE1A2A"/>
    <w:rPr>
      <w:color w:val="0000FF"/>
      <w:u w:val="single"/>
    </w:rPr>
  </w:style>
  <w:style w:type="paragraph" w:styleId="Header">
    <w:name w:val="header"/>
    <w:basedOn w:val="Normal"/>
    <w:link w:val="HeaderChar"/>
    <w:uiPriority w:val="99"/>
    <w:unhideWhenUsed/>
    <w:rsid w:val="00FB3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87"/>
  </w:style>
  <w:style w:type="paragraph" w:styleId="Footer">
    <w:name w:val="footer"/>
    <w:basedOn w:val="Normal"/>
    <w:link w:val="FooterChar"/>
    <w:uiPriority w:val="99"/>
    <w:unhideWhenUsed/>
    <w:rsid w:val="00FB3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A87"/>
  </w:style>
  <w:style w:type="paragraph" w:customStyle="1" w:styleId="EndNoteBibliographyTitle">
    <w:name w:val="EndNote Bibliography Title"/>
    <w:basedOn w:val="Normal"/>
    <w:link w:val="EndNoteBibliographyTitleChar"/>
    <w:rsid w:val="009E5C72"/>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9E5C72"/>
  </w:style>
  <w:style w:type="character" w:customStyle="1" w:styleId="EndNoteBibliographyTitleChar">
    <w:name w:val="EndNote Bibliography Title Char"/>
    <w:basedOn w:val="ListParagraphChar"/>
    <w:link w:val="EndNoteBibliographyTitle"/>
    <w:rsid w:val="009E5C72"/>
    <w:rPr>
      <w:rFonts w:ascii="Calibri" w:hAnsi="Calibri" w:cs="Calibri"/>
      <w:noProof/>
    </w:rPr>
  </w:style>
  <w:style w:type="paragraph" w:customStyle="1" w:styleId="EndNoteBibliography">
    <w:name w:val="EndNote Bibliography"/>
    <w:basedOn w:val="Normal"/>
    <w:link w:val="EndNoteBibliographyChar"/>
    <w:rsid w:val="009E5C72"/>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9E5C72"/>
    <w:rPr>
      <w:rFonts w:ascii="Calibri" w:hAnsi="Calibri" w:cs="Calibri"/>
      <w:noProof/>
    </w:rPr>
  </w:style>
  <w:style w:type="character" w:customStyle="1" w:styleId="UnresolvedMention">
    <w:name w:val="Unresolved Mention"/>
    <w:basedOn w:val="DefaultParagraphFont"/>
    <w:uiPriority w:val="99"/>
    <w:semiHidden/>
    <w:unhideWhenUsed/>
    <w:rsid w:val="00595927"/>
    <w:rPr>
      <w:color w:val="605E5C"/>
      <w:shd w:val="clear" w:color="auto" w:fill="E1DFDD"/>
    </w:rPr>
  </w:style>
  <w:style w:type="paragraph" w:styleId="BalloonText">
    <w:name w:val="Balloon Text"/>
    <w:basedOn w:val="Normal"/>
    <w:link w:val="BalloonTextChar"/>
    <w:uiPriority w:val="99"/>
    <w:semiHidden/>
    <w:unhideWhenUsed/>
    <w:rsid w:val="004D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1A2A"/>
    <w:pPr>
      <w:ind w:left="720"/>
      <w:contextualSpacing/>
    </w:pPr>
  </w:style>
  <w:style w:type="character" w:styleId="Hyperlink">
    <w:name w:val="Hyperlink"/>
    <w:basedOn w:val="DefaultParagraphFont"/>
    <w:uiPriority w:val="99"/>
    <w:unhideWhenUsed/>
    <w:rsid w:val="00BE1A2A"/>
    <w:rPr>
      <w:color w:val="0000FF"/>
      <w:u w:val="single"/>
    </w:rPr>
  </w:style>
  <w:style w:type="paragraph" w:styleId="Header">
    <w:name w:val="header"/>
    <w:basedOn w:val="Normal"/>
    <w:link w:val="HeaderChar"/>
    <w:uiPriority w:val="99"/>
    <w:unhideWhenUsed/>
    <w:rsid w:val="00FB3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87"/>
  </w:style>
  <w:style w:type="paragraph" w:styleId="Footer">
    <w:name w:val="footer"/>
    <w:basedOn w:val="Normal"/>
    <w:link w:val="FooterChar"/>
    <w:uiPriority w:val="99"/>
    <w:unhideWhenUsed/>
    <w:rsid w:val="00FB3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A87"/>
  </w:style>
  <w:style w:type="paragraph" w:customStyle="1" w:styleId="EndNoteBibliographyTitle">
    <w:name w:val="EndNote Bibliography Title"/>
    <w:basedOn w:val="Normal"/>
    <w:link w:val="EndNoteBibliographyTitleChar"/>
    <w:rsid w:val="009E5C72"/>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9E5C72"/>
  </w:style>
  <w:style w:type="character" w:customStyle="1" w:styleId="EndNoteBibliographyTitleChar">
    <w:name w:val="EndNote Bibliography Title Char"/>
    <w:basedOn w:val="ListParagraphChar"/>
    <w:link w:val="EndNoteBibliographyTitle"/>
    <w:rsid w:val="009E5C72"/>
    <w:rPr>
      <w:rFonts w:ascii="Calibri" w:hAnsi="Calibri" w:cs="Calibri"/>
      <w:noProof/>
    </w:rPr>
  </w:style>
  <w:style w:type="paragraph" w:customStyle="1" w:styleId="EndNoteBibliography">
    <w:name w:val="EndNote Bibliography"/>
    <w:basedOn w:val="Normal"/>
    <w:link w:val="EndNoteBibliographyChar"/>
    <w:rsid w:val="009E5C72"/>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9E5C72"/>
    <w:rPr>
      <w:rFonts w:ascii="Calibri" w:hAnsi="Calibri" w:cs="Calibri"/>
      <w:noProof/>
    </w:rPr>
  </w:style>
  <w:style w:type="character" w:customStyle="1" w:styleId="UnresolvedMention">
    <w:name w:val="Unresolved Mention"/>
    <w:basedOn w:val="DefaultParagraphFont"/>
    <w:uiPriority w:val="99"/>
    <w:semiHidden/>
    <w:unhideWhenUsed/>
    <w:rsid w:val="00595927"/>
    <w:rPr>
      <w:color w:val="605E5C"/>
      <w:shd w:val="clear" w:color="auto" w:fill="E1DFDD"/>
    </w:rPr>
  </w:style>
  <w:style w:type="paragraph" w:styleId="BalloonText">
    <w:name w:val="Balloon Text"/>
    <w:basedOn w:val="Normal"/>
    <w:link w:val="BalloonTextChar"/>
    <w:uiPriority w:val="99"/>
    <w:semiHidden/>
    <w:unhideWhenUsed/>
    <w:rsid w:val="004D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16233">
      <w:bodyDiv w:val="1"/>
      <w:marLeft w:val="0"/>
      <w:marRight w:val="0"/>
      <w:marTop w:val="0"/>
      <w:marBottom w:val="0"/>
      <w:divBdr>
        <w:top w:val="none" w:sz="0" w:space="0" w:color="auto"/>
        <w:left w:val="none" w:sz="0" w:space="0" w:color="auto"/>
        <w:bottom w:val="none" w:sz="0" w:space="0" w:color="auto"/>
        <w:right w:val="none" w:sz="0" w:space="0" w:color="auto"/>
      </w:divBdr>
    </w:div>
    <w:div w:id="12683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media/77832/download" TargetMode="External"/><Relationship Id="rId18" Type="http://schemas.openxmlformats.org/officeDocument/2006/relationships/hyperlink" Target="https://www.fda.gov/media/70970/downloa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tti-clinicaltrials.org/files/novelendpoints-recs.pdf" TargetMode="External"/><Relationship Id="rId7" Type="http://schemas.openxmlformats.org/officeDocument/2006/relationships/footnotes" Target="footnotes.xml"/><Relationship Id="rId12" Type="http://schemas.openxmlformats.org/officeDocument/2006/relationships/hyperlink" Target="https://www.nejm.org/doi/full/10.1056/NEJMsb1609216"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fda.gov/media/100714/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media/120060/download"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hyperlink" Target="https://www.fda.gov/media/124795/download" TargetMode="External"/><Relationship Id="rId19" Type="http://schemas.openxmlformats.org/officeDocument/2006/relationships/hyperlink" Target="https://www.fda.gov/media/85183/download" TargetMode="External"/><Relationship Id="rId4" Type="http://schemas.microsoft.com/office/2007/relationships/stylesWithEffects" Target="stylesWithEffects.xml"/><Relationship Id="rId9" Type="http://schemas.openxmlformats.org/officeDocument/2006/relationships/hyperlink" Target="https://www.fda.gov/media/99447/download" TargetMode="External"/><Relationship Id="rId14" Type="http://schemas.openxmlformats.org/officeDocument/2006/relationships/hyperlink" Target="https://www.fda.gov/media/100714/download" TargetMode="External"/><Relationship Id="rId22" Type="http://schemas.openxmlformats.org/officeDocument/2006/relationships/hyperlink" Target="https://www.ctti-clinicaltrials.org/files/usecase-heartfail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467B-D116-4C0D-A0E0-D5077728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3889</Words>
  <Characters>22172</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26009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Psotka</dc:creator>
  <cp:lastModifiedBy>psotkmi</cp:lastModifiedBy>
  <cp:revision>2</cp:revision>
  <dcterms:created xsi:type="dcterms:W3CDTF">2019-06-20T19:53:00Z</dcterms:created>
  <dcterms:modified xsi:type="dcterms:W3CDTF">2019-06-20T19:53:00Z</dcterms:modified>
</cp:coreProperties>
</file>