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C7" w:rsidRDefault="00022872" w:rsidP="00022872">
      <w:r>
        <w:t xml:space="preserve">HF </w:t>
      </w:r>
      <w:proofErr w:type="spellStart"/>
      <w:r>
        <w:t>Collaboratory</w:t>
      </w:r>
      <w:proofErr w:type="spellEnd"/>
      <w:r>
        <w:t xml:space="preserve"> Re</w:t>
      </w:r>
      <w:r w:rsidR="007A5DA9">
        <w:t>presentative Populations Call #</w:t>
      </w:r>
      <w:r w:rsidR="00A20D96">
        <w:t xml:space="preserve">10 </w:t>
      </w:r>
    </w:p>
    <w:p w:rsidR="00A20D96" w:rsidRDefault="00A20D96" w:rsidP="00022872">
      <w:r>
        <w:t>8.21.18</w:t>
      </w:r>
    </w:p>
    <w:p w:rsidR="002D014E" w:rsidRDefault="00A20D96" w:rsidP="007762BC">
      <w:pPr>
        <w:spacing w:after="0"/>
      </w:pPr>
      <w:r>
        <w:t>Attendees:</w:t>
      </w:r>
    </w:p>
    <w:p w:rsidR="002D014E" w:rsidRDefault="002D014E" w:rsidP="007762BC">
      <w:pPr>
        <w:spacing w:after="0"/>
      </w:pPr>
      <w:r w:rsidRPr="002D014E">
        <w:t>Orly Vardeny (U. of MN)</w:t>
      </w:r>
      <w:r w:rsidR="00A20D96">
        <w:t xml:space="preserve"> (Chair)</w:t>
      </w:r>
    </w:p>
    <w:p w:rsidR="002D014E" w:rsidRDefault="002D014E" w:rsidP="007762BC">
      <w:pPr>
        <w:spacing w:after="0"/>
      </w:pPr>
      <w:r w:rsidRPr="002D014E">
        <w:t xml:space="preserve">JoAnn </w:t>
      </w:r>
      <w:proofErr w:type="spellStart"/>
      <w:r w:rsidRPr="002D014E">
        <w:t>Lindenfeld</w:t>
      </w:r>
      <w:proofErr w:type="spellEnd"/>
      <w:r w:rsidRPr="002D014E">
        <w:t xml:space="preserve"> (Vanderbilt)</w:t>
      </w:r>
      <w:r w:rsidR="00A20D96">
        <w:t xml:space="preserve"> (Chair)</w:t>
      </w:r>
    </w:p>
    <w:p w:rsidR="00A20D96" w:rsidRDefault="00A20D96" w:rsidP="007762BC">
      <w:pPr>
        <w:spacing w:after="0"/>
      </w:pPr>
      <w:proofErr w:type="spellStart"/>
      <w:r w:rsidRPr="00A20D96">
        <w:t>Muthiah</w:t>
      </w:r>
      <w:proofErr w:type="spellEnd"/>
      <w:r w:rsidRPr="00A20D96">
        <w:t xml:space="preserve"> </w:t>
      </w:r>
      <w:proofErr w:type="spellStart"/>
      <w:r w:rsidRPr="00A20D96">
        <w:t>Vaduganathan</w:t>
      </w:r>
      <w:proofErr w:type="spellEnd"/>
      <w:r w:rsidRPr="00A20D96">
        <w:t xml:space="preserve"> (Junior Chair, Brigham)</w:t>
      </w:r>
    </w:p>
    <w:p w:rsidR="007762BC" w:rsidRDefault="007762BC" w:rsidP="007762BC">
      <w:pPr>
        <w:spacing w:after="0"/>
      </w:pPr>
      <w:r>
        <w:t>Chris O’Connor (</w:t>
      </w:r>
      <w:proofErr w:type="spellStart"/>
      <w:r>
        <w:t>Inova</w:t>
      </w:r>
      <w:proofErr w:type="spellEnd"/>
      <w:r>
        <w:t>)</w:t>
      </w:r>
    </w:p>
    <w:p w:rsidR="007762BC" w:rsidRDefault="00C921C7" w:rsidP="007762BC">
      <w:pPr>
        <w:spacing w:after="0"/>
      </w:pPr>
      <w:r>
        <w:t>Mona Fiuzat (Duke</w:t>
      </w:r>
      <w:r w:rsidR="007762BC">
        <w:t>)</w:t>
      </w:r>
    </w:p>
    <w:p w:rsidR="007762BC" w:rsidRDefault="007762BC" w:rsidP="007762BC">
      <w:pPr>
        <w:spacing w:after="0"/>
      </w:pPr>
      <w:r>
        <w:t xml:space="preserve">Fred </w:t>
      </w:r>
      <w:proofErr w:type="spellStart"/>
      <w:r>
        <w:t>Senatore</w:t>
      </w:r>
      <w:proofErr w:type="spellEnd"/>
      <w:r>
        <w:t xml:space="preserve"> (FDA)</w:t>
      </w:r>
    </w:p>
    <w:p w:rsidR="008F0B6E" w:rsidRDefault="008F0B6E" w:rsidP="007762BC">
      <w:pPr>
        <w:spacing w:after="0"/>
      </w:pPr>
      <w:r w:rsidRPr="008F0B6E">
        <w:t>Martin Mendoza (FDA)</w:t>
      </w:r>
    </w:p>
    <w:p w:rsidR="00C921C7" w:rsidRDefault="008F0B6E" w:rsidP="00C921C7">
      <w:pPr>
        <w:spacing w:after="0"/>
      </w:pPr>
      <w:r w:rsidRPr="008F0B6E">
        <w:t>Eric Leifer (NIH, Biostatistics)</w:t>
      </w:r>
    </w:p>
    <w:p w:rsidR="00C921C7" w:rsidRDefault="00C921C7" w:rsidP="00C921C7">
      <w:pPr>
        <w:spacing w:after="0"/>
      </w:pPr>
      <w:r>
        <w:t xml:space="preserve">Dalane Kitzman (Wake Forest) </w:t>
      </w:r>
    </w:p>
    <w:p w:rsidR="00C921C7" w:rsidRDefault="00C921C7" w:rsidP="00C921C7">
      <w:pPr>
        <w:spacing w:after="0"/>
      </w:pPr>
      <w:r>
        <w:t>Ileana Pina (Montefiore)</w:t>
      </w:r>
    </w:p>
    <w:p w:rsidR="00C921C7" w:rsidRDefault="008F0B6E" w:rsidP="00C921C7">
      <w:pPr>
        <w:spacing w:after="0"/>
      </w:pPr>
      <w:r w:rsidRPr="008F0B6E">
        <w:t>Lawton Cooper (NIH)</w:t>
      </w:r>
    </w:p>
    <w:p w:rsidR="008F0B6E" w:rsidRDefault="008F0B6E" w:rsidP="008F0B6E">
      <w:pPr>
        <w:spacing w:after="0"/>
      </w:pPr>
      <w:r>
        <w:t>Phil Adamson (Abbott)</w:t>
      </w:r>
    </w:p>
    <w:p w:rsidR="008F0B6E" w:rsidRDefault="002D014E" w:rsidP="008F0B6E">
      <w:pPr>
        <w:spacing w:after="0"/>
      </w:pPr>
      <w:r>
        <w:t>Ex-Officio: Mariell Jessup (new AHA Chief Scientific Officer</w:t>
      </w:r>
      <w:r w:rsidRPr="002D014E">
        <w:t>)</w:t>
      </w:r>
    </w:p>
    <w:p w:rsidR="00A20D96" w:rsidRDefault="00A20D96" w:rsidP="008F0B6E">
      <w:pPr>
        <w:spacing w:after="0"/>
      </w:pPr>
      <w:r>
        <w:t>Guests</w:t>
      </w:r>
      <w:proofErr w:type="gramStart"/>
      <w:r>
        <w:t>:</w:t>
      </w:r>
      <w:proofErr w:type="gramEnd"/>
      <w:r>
        <w:br/>
        <w:t>Federica Latta (U. of Brescia, visiting fellow)</w:t>
      </w:r>
    </w:p>
    <w:p w:rsidR="00A20D96" w:rsidRDefault="00A20D96" w:rsidP="008F0B6E">
      <w:pPr>
        <w:spacing w:after="0"/>
      </w:pPr>
      <w:r>
        <w:t>Shashank Sinha (</w:t>
      </w:r>
      <w:proofErr w:type="spellStart"/>
      <w:r>
        <w:t>Inova</w:t>
      </w:r>
      <w:proofErr w:type="spellEnd"/>
      <w:r>
        <w:t>)</w:t>
      </w:r>
    </w:p>
    <w:p w:rsidR="00A20D96" w:rsidRDefault="00A20D96" w:rsidP="008F0B6E">
      <w:pPr>
        <w:spacing w:after="0"/>
      </w:pPr>
    </w:p>
    <w:p w:rsidR="002D014E" w:rsidRDefault="00A20D96" w:rsidP="008F0B6E">
      <w:pPr>
        <w:spacing w:after="0"/>
      </w:pPr>
      <w:r>
        <w:t>Unable to Attend:</w:t>
      </w:r>
    </w:p>
    <w:p w:rsidR="00A20D96" w:rsidRDefault="00A20D96" w:rsidP="008F0B6E">
      <w:pPr>
        <w:spacing w:after="0"/>
      </w:pPr>
      <w:r w:rsidRPr="00A20D96">
        <w:t>Clyde Yancy (Northwestern)</w:t>
      </w:r>
    </w:p>
    <w:p w:rsidR="00A20D96" w:rsidRDefault="00A20D96" w:rsidP="00A20D96">
      <w:pPr>
        <w:spacing w:after="0"/>
      </w:pPr>
      <w:r>
        <w:t xml:space="preserve">Mitch </w:t>
      </w:r>
      <w:proofErr w:type="spellStart"/>
      <w:r>
        <w:t>Psotka</w:t>
      </w:r>
      <w:proofErr w:type="spellEnd"/>
      <w:r>
        <w:t xml:space="preserve"> (</w:t>
      </w:r>
      <w:proofErr w:type="spellStart"/>
      <w:r>
        <w:t>Inova</w:t>
      </w:r>
      <w:proofErr w:type="spellEnd"/>
      <w:r>
        <w:t>)</w:t>
      </w:r>
    </w:p>
    <w:p w:rsidR="00A20D96" w:rsidRDefault="00A20D96" w:rsidP="00A20D96">
      <w:pPr>
        <w:spacing w:after="0"/>
      </w:pPr>
      <w:r>
        <w:t>Ken Stein (Boston Scientific)</w:t>
      </w:r>
    </w:p>
    <w:p w:rsidR="00A20D96" w:rsidRDefault="00A20D96" w:rsidP="00A20D96">
      <w:pPr>
        <w:spacing w:after="0"/>
      </w:pPr>
      <w:r>
        <w:t xml:space="preserve">Ralph </w:t>
      </w:r>
      <w:proofErr w:type="spellStart"/>
      <w:r>
        <w:t>Knoell</w:t>
      </w:r>
      <w:proofErr w:type="spellEnd"/>
      <w:r>
        <w:t xml:space="preserve"> (AstraZeneca)</w:t>
      </w:r>
    </w:p>
    <w:p w:rsidR="00A20D96" w:rsidRDefault="00A20D96" w:rsidP="00A20D96">
      <w:pPr>
        <w:spacing w:after="0"/>
      </w:pPr>
      <w:r>
        <w:t>John Godwin (Patient Representative, TX)</w:t>
      </w:r>
    </w:p>
    <w:p w:rsidR="00A20D96" w:rsidRDefault="00A20D96" w:rsidP="00A20D96">
      <w:pPr>
        <w:spacing w:after="0"/>
      </w:pPr>
    </w:p>
    <w:p w:rsidR="002D014E" w:rsidRDefault="002D014E" w:rsidP="008F0B6E">
      <w:pPr>
        <w:spacing w:after="0"/>
      </w:pPr>
      <w:r>
        <w:t>The new chairs would like to take a new approach to the primary goal:</w:t>
      </w:r>
    </w:p>
    <w:p w:rsidR="002D014E" w:rsidRDefault="002D014E" w:rsidP="002D014E">
      <w:pPr>
        <w:spacing w:after="0"/>
      </w:pPr>
      <w:r>
        <w:t>- Develop</w:t>
      </w:r>
      <w:r w:rsidRPr="002D014E">
        <w:t xml:space="preserve"> a value statement / scientific stat</w:t>
      </w:r>
      <w:r>
        <w:t>ement around guiding principles.</w:t>
      </w:r>
    </w:p>
    <w:p w:rsidR="002D014E" w:rsidRDefault="002D014E" w:rsidP="002D014E">
      <w:pPr>
        <w:spacing w:after="0"/>
      </w:pPr>
    </w:p>
    <w:p w:rsidR="002D014E" w:rsidRDefault="002D014E" w:rsidP="002D014E">
      <w:pPr>
        <w:spacing w:after="0"/>
      </w:pPr>
      <w:r>
        <w:t>We are going to tackle 2 goals:</w:t>
      </w:r>
    </w:p>
    <w:p w:rsidR="002D014E" w:rsidRDefault="002D014E" w:rsidP="002D014E">
      <w:pPr>
        <w:pStyle w:val="ListParagraph"/>
        <w:numPr>
          <w:ilvl w:val="0"/>
          <w:numId w:val="5"/>
        </w:numPr>
        <w:spacing w:after="0"/>
      </w:pPr>
      <w:r>
        <w:t>Scientific Statement</w:t>
      </w:r>
    </w:p>
    <w:p w:rsidR="002D014E" w:rsidRDefault="002D014E" w:rsidP="002D014E">
      <w:pPr>
        <w:pStyle w:val="ListParagraph"/>
        <w:numPr>
          <w:ilvl w:val="0"/>
          <w:numId w:val="5"/>
        </w:numPr>
        <w:spacing w:after="0"/>
      </w:pPr>
      <w:r>
        <w:t>Recruitment tools/</w:t>
      </w:r>
      <w:proofErr w:type="spellStart"/>
      <w:r>
        <w:t>RoadMap</w:t>
      </w:r>
      <w:proofErr w:type="spellEnd"/>
    </w:p>
    <w:p w:rsidR="002D014E" w:rsidRDefault="002D014E" w:rsidP="002D014E">
      <w:pPr>
        <w:spacing w:after="0"/>
      </w:pPr>
    </w:p>
    <w:p w:rsidR="002D014E" w:rsidRDefault="002D014E" w:rsidP="002D014E">
      <w:pPr>
        <w:spacing w:after="0"/>
      </w:pPr>
      <w:r>
        <w:t xml:space="preserve">For each goal, we will </w:t>
      </w:r>
      <w:r w:rsidR="00E738BD">
        <w:t>focus on a</w:t>
      </w:r>
      <w:r>
        <w:t xml:space="preserve"> cohort of the population.</w:t>
      </w:r>
    </w:p>
    <w:p w:rsidR="002D014E" w:rsidRDefault="002D014E" w:rsidP="002D014E">
      <w:pPr>
        <w:pStyle w:val="ListParagraph"/>
        <w:numPr>
          <w:ilvl w:val="0"/>
          <w:numId w:val="6"/>
        </w:numPr>
        <w:spacing w:after="0"/>
      </w:pPr>
      <w:r>
        <w:t>Elderly</w:t>
      </w:r>
    </w:p>
    <w:p w:rsidR="002D014E" w:rsidRDefault="002D014E" w:rsidP="002D014E">
      <w:pPr>
        <w:pStyle w:val="ListParagraph"/>
        <w:numPr>
          <w:ilvl w:val="0"/>
          <w:numId w:val="6"/>
        </w:numPr>
        <w:spacing w:after="0"/>
      </w:pPr>
      <w:r>
        <w:t>Sex</w:t>
      </w:r>
    </w:p>
    <w:p w:rsidR="002D014E" w:rsidRDefault="002D014E" w:rsidP="002D014E">
      <w:pPr>
        <w:pStyle w:val="ListParagraph"/>
        <w:numPr>
          <w:ilvl w:val="0"/>
          <w:numId w:val="6"/>
        </w:numPr>
        <w:spacing w:after="0"/>
      </w:pPr>
      <w:r>
        <w:t>Race/Ethnicity</w:t>
      </w:r>
    </w:p>
    <w:p w:rsidR="002D014E" w:rsidRDefault="002D014E" w:rsidP="002D014E">
      <w:pPr>
        <w:spacing w:after="0"/>
      </w:pPr>
    </w:p>
    <w:p w:rsidR="002D014E" w:rsidRDefault="002D014E" w:rsidP="002D014E">
      <w:pPr>
        <w:spacing w:after="0"/>
      </w:pPr>
      <w:r>
        <w:t xml:space="preserve">1. Scientific Statement. </w:t>
      </w:r>
    </w:p>
    <w:p w:rsidR="002D014E" w:rsidRDefault="002D014E" w:rsidP="002D014E">
      <w:pPr>
        <w:spacing w:after="0"/>
      </w:pPr>
      <w:r>
        <w:lastRenderedPageBreak/>
        <w:t>-Pathophysiology/ direct effects / biologic plausibility for differences</w:t>
      </w:r>
    </w:p>
    <w:p w:rsidR="002D014E" w:rsidRDefault="002D014E" w:rsidP="002D014E">
      <w:pPr>
        <w:spacing w:after="0"/>
      </w:pPr>
      <w:r>
        <w:t>-Drug/Device effects for each group</w:t>
      </w:r>
    </w:p>
    <w:p w:rsidR="002D014E" w:rsidRDefault="002D014E" w:rsidP="002D014E">
      <w:pPr>
        <w:spacing w:after="0"/>
      </w:pPr>
      <w:r>
        <w:t>-</w:t>
      </w:r>
      <w:proofErr w:type="spellStart"/>
      <w:r>
        <w:t>rEF</w:t>
      </w:r>
      <w:proofErr w:type="spellEnd"/>
      <w:r>
        <w:t xml:space="preserve"> vs. </w:t>
      </w:r>
      <w:proofErr w:type="spellStart"/>
      <w:r>
        <w:t>pEF</w:t>
      </w:r>
      <w:proofErr w:type="spellEnd"/>
      <w:r>
        <w:t xml:space="preserve"> </w:t>
      </w:r>
    </w:p>
    <w:p w:rsidR="002D014E" w:rsidRDefault="002D014E" w:rsidP="002D014E">
      <w:pPr>
        <w:spacing w:after="0"/>
      </w:pPr>
      <w:r>
        <w:t>- Need to establish a scientific vs. social argument for recommendations.</w:t>
      </w:r>
    </w:p>
    <w:p w:rsidR="00A20D96" w:rsidRDefault="00A20D96" w:rsidP="002D014E">
      <w:pPr>
        <w:spacing w:after="0"/>
      </w:pPr>
      <w:r>
        <w:t xml:space="preserve">Reviewed Table that will be used to populate info on each population. Define differences for each group of the population. Include primary mechanism of drug or device, importance of each of these in the specific population. Look at drug class or specific drug, specific device. Start with the Elderly which has easily discerned differences (see article by Dalane). Should we include physiologic differences vs. age cutoffs? Would use 65-75 and &gt; 75 for grouping, or consider using a continuous measure. Summarize trials, should we recommend limits / no limits / no differences? Should we push for enrollment over age 80? Would start with age as a </w:t>
      </w:r>
      <w:proofErr w:type="spellStart"/>
      <w:r>
        <w:t>cutpoint</w:t>
      </w:r>
      <w:proofErr w:type="spellEnd"/>
      <w:r>
        <w:t xml:space="preserve"> but look at frailty as a subset of age differences. Several ways to define frailty.</w:t>
      </w:r>
    </w:p>
    <w:p w:rsidR="00A20D96" w:rsidRDefault="00A20D96" w:rsidP="002D014E">
      <w:pPr>
        <w:spacing w:after="0"/>
      </w:pPr>
      <w:r>
        <w:t xml:space="preserve">Perhaps asking sponsors to include elderly patients up front may help downstream uptake of new drugs and devices. The table will help create a rationale for including all ages in trials. We should also look at trial specific components (transportation, location of enrollment). </w:t>
      </w:r>
    </w:p>
    <w:p w:rsidR="00A20D96" w:rsidRDefault="00A20D96" w:rsidP="002D014E">
      <w:pPr>
        <w:spacing w:after="0"/>
      </w:pPr>
      <w:r>
        <w:t>ACTION ITEMS</w:t>
      </w:r>
      <w:proofErr w:type="gramStart"/>
      <w:r>
        <w:t>:</w:t>
      </w:r>
      <w:proofErr w:type="gramEnd"/>
      <w:r>
        <w:br/>
        <w:t xml:space="preserve">- JoAnn, Orly will continue working on table (volunteers to help welcome!) </w:t>
      </w:r>
    </w:p>
    <w:p w:rsidR="00A20D96" w:rsidRDefault="00A20D96" w:rsidP="002D014E">
      <w:pPr>
        <w:spacing w:after="0"/>
      </w:pPr>
      <w:r>
        <w:t xml:space="preserve">-Goal for a paper “Specific Issues to Consider in HF Special Populations: The Elderly”. </w:t>
      </w:r>
    </w:p>
    <w:p w:rsidR="00A20D96" w:rsidRDefault="00A20D96" w:rsidP="002D014E">
      <w:pPr>
        <w:spacing w:after="0"/>
      </w:pPr>
    </w:p>
    <w:p w:rsidR="002D014E" w:rsidRDefault="002D014E" w:rsidP="002D014E">
      <w:pPr>
        <w:spacing w:after="0"/>
      </w:pPr>
      <w:r>
        <w:t>2. Recruitment tools/Roadmap</w:t>
      </w:r>
    </w:p>
    <w:p w:rsidR="002D014E" w:rsidRDefault="002D014E" w:rsidP="002D014E">
      <w:pPr>
        <w:spacing w:after="0"/>
      </w:pPr>
      <w:r>
        <w:t>-What worked and what didn’t in past trials?</w:t>
      </w:r>
    </w:p>
    <w:p w:rsidR="002D014E" w:rsidRDefault="002D014E" w:rsidP="002D014E">
      <w:pPr>
        <w:spacing w:after="0"/>
      </w:pPr>
      <w:r>
        <w:t>-Prevent investing in strategies that don’t work</w:t>
      </w:r>
    </w:p>
    <w:p w:rsidR="002D014E" w:rsidRDefault="002D014E" w:rsidP="002D014E">
      <w:pPr>
        <w:spacing w:after="0"/>
      </w:pPr>
      <w:r>
        <w:t>-Different tools by drugs vs. devices</w:t>
      </w:r>
    </w:p>
    <w:p w:rsidR="002D014E" w:rsidRDefault="002D014E" w:rsidP="002D014E">
      <w:pPr>
        <w:spacing w:after="0"/>
      </w:pPr>
      <w:r>
        <w:t xml:space="preserve">- </w:t>
      </w:r>
      <w:proofErr w:type="gramStart"/>
      <w:r>
        <w:t>cohort</w:t>
      </w:r>
      <w:proofErr w:type="gramEnd"/>
      <w:r>
        <w:t xml:space="preserve"> specific tools</w:t>
      </w:r>
    </w:p>
    <w:p w:rsidR="000727C9" w:rsidRDefault="000727C9">
      <w:pPr>
        <w:spacing w:after="0"/>
      </w:pPr>
      <w:bookmarkStart w:id="0" w:name="_GoBack"/>
      <w:bookmarkEnd w:id="0"/>
    </w:p>
    <w:p w:rsidR="002D014E" w:rsidRDefault="002D014E">
      <w:pPr>
        <w:spacing w:after="0"/>
      </w:pPr>
      <w:r>
        <w:t>Will start with Elderly as first set of projects, develop goals 1 &amp; 2 in parallel.</w:t>
      </w:r>
    </w:p>
    <w:p w:rsidR="002D014E" w:rsidRDefault="002D014E">
      <w:pPr>
        <w:spacing w:after="0"/>
      </w:pPr>
    </w:p>
    <w:sectPr w:rsidR="002D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36057"/>
    <w:multiLevelType w:val="hybridMultilevel"/>
    <w:tmpl w:val="6356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68F"/>
    <w:multiLevelType w:val="hybridMultilevel"/>
    <w:tmpl w:val="8DEA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0727C9"/>
    <w:rsid w:val="00166ABA"/>
    <w:rsid w:val="001D6550"/>
    <w:rsid w:val="001F6C41"/>
    <w:rsid w:val="00221D23"/>
    <w:rsid w:val="00251116"/>
    <w:rsid w:val="00252A66"/>
    <w:rsid w:val="002D014E"/>
    <w:rsid w:val="002E42DD"/>
    <w:rsid w:val="003205EA"/>
    <w:rsid w:val="00435AFC"/>
    <w:rsid w:val="004A452C"/>
    <w:rsid w:val="005205B3"/>
    <w:rsid w:val="00565BE6"/>
    <w:rsid w:val="00571EFD"/>
    <w:rsid w:val="006506ED"/>
    <w:rsid w:val="00663B1A"/>
    <w:rsid w:val="006A18C7"/>
    <w:rsid w:val="00715DF7"/>
    <w:rsid w:val="007733E4"/>
    <w:rsid w:val="007762BC"/>
    <w:rsid w:val="007A5DA9"/>
    <w:rsid w:val="00823FCC"/>
    <w:rsid w:val="008F0B6E"/>
    <w:rsid w:val="009C15E9"/>
    <w:rsid w:val="009F252F"/>
    <w:rsid w:val="00A20D96"/>
    <w:rsid w:val="00A545FC"/>
    <w:rsid w:val="00AC6C31"/>
    <w:rsid w:val="00BA33B4"/>
    <w:rsid w:val="00BA52A0"/>
    <w:rsid w:val="00C5758B"/>
    <w:rsid w:val="00C921C7"/>
    <w:rsid w:val="00CA0947"/>
    <w:rsid w:val="00CC02F4"/>
    <w:rsid w:val="00CF15D7"/>
    <w:rsid w:val="00E2600B"/>
    <w:rsid w:val="00E377C5"/>
    <w:rsid w:val="00E738BD"/>
    <w:rsid w:val="00F266FB"/>
    <w:rsid w:val="00F33646"/>
    <w:rsid w:val="00FA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495A"/>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 Pharm.D.</cp:lastModifiedBy>
  <cp:revision>2</cp:revision>
  <dcterms:created xsi:type="dcterms:W3CDTF">2018-08-21T22:43:00Z</dcterms:created>
  <dcterms:modified xsi:type="dcterms:W3CDTF">2018-08-21T22:43:00Z</dcterms:modified>
</cp:coreProperties>
</file>