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5408" w:rsidRDefault="00C977D3" w:rsidP="00C977D3">
      <w:pPr>
        <w:spacing w:after="0"/>
      </w:pPr>
      <w:r>
        <w:t>Research Networks / Societies</w:t>
      </w:r>
    </w:p>
    <w:p w:rsidR="00C977D3" w:rsidRDefault="00BE1D60" w:rsidP="00C977D3">
      <w:pPr>
        <w:spacing w:after="0"/>
      </w:pPr>
      <w:r>
        <w:t>Summary of Call #13 on 1.16</w:t>
      </w:r>
      <w:r w:rsidR="00A46668">
        <w:t>.18</w:t>
      </w:r>
    </w:p>
    <w:p w:rsidR="00C977D3" w:rsidRDefault="00C977D3" w:rsidP="00C977D3">
      <w:pPr>
        <w:spacing w:after="0"/>
      </w:pPr>
    </w:p>
    <w:p w:rsidR="00C977D3" w:rsidRDefault="00803E9E" w:rsidP="00C977D3">
      <w:pPr>
        <w:spacing w:after="0"/>
      </w:pPr>
      <w:r>
        <w:t>Attendees:</w:t>
      </w:r>
    </w:p>
    <w:p w:rsidR="00A46668" w:rsidRDefault="00A46668" w:rsidP="00A46668">
      <w:pPr>
        <w:spacing w:after="0"/>
        <w:rPr>
          <w:rFonts w:ascii="Calibri" w:eastAsia="Times New Roman" w:hAnsi="Calibri" w:cs="Calibri"/>
          <w:color w:val="222222"/>
        </w:rPr>
      </w:pPr>
      <w:r w:rsidRPr="00A46668">
        <w:rPr>
          <w:rFonts w:ascii="Calibri" w:eastAsia="Times New Roman" w:hAnsi="Calibri" w:cs="Calibri"/>
          <w:color w:val="222222"/>
        </w:rPr>
        <w:t>Chris O’Con</w:t>
      </w:r>
      <w:r w:rsidR="00BE1D60">
        <w:rPr>
          <w:rFonts w:ascii="Calibri" w:eastAsia="Times New Roman" w:hAnsi="Calibri" w:cs="Calibri"/>
          <w:color w:val="222222"/>
        </w:rPr>
        <w:t>nor (</w:t>
      </w:r>
      <w:proofErr w:type="spellStart"/>
      <w:r w:rsidR="00BE1D60">
        <w:rPr>
          <w:rFonts w:ascii="Calibri" w:eastAsia="Times New Roman" w:hAnsi="Calibri" w:cs="Calibri"/>
          <w:color w:val="222222"/>
        </w:rPr>
        <w:t>Inova</w:t>
      </w:r>
      <w:proofErr w:type="spellEnd"/>
      <w:r w:rsidR="00BE1D60">
        <w:rPr>
          <w:rFonts w:ascii="Calibri" w:eastAsia="Times New Roman" w:hAnsi="Calibri" w:cs="Calibri"/>
          <w:color w:val="222222"/>
        </w:rPr>
        <w:t xml:space="preserve">, </w:t>
      </w:r>
      <w:r w:rsidR="00894BCC">
        <w:rPr>
          <w:rFonts w:ascii="Calibri" w:eastAsia="Times New Roman" w:hAnsi="Calibri" w:cs="Calibri"/>
          <w:color w:val="222222"/>
        </w:rPr>
        <w:t>(</w:t>
      </w:r>
      <w:r w:rsidRPr="00A46668">
        <w:rPr>
          <w:rFonts w:ascii="Calibri" w:eastAsia="Times New Roman" w:hAnsi="Calibri" w:cs="Calibri"/>
          <w:color w:val="222222"/>
        </w:rPr>
        <w:t>Chair</w:t>
      </w:r>
      <w:r w:rsidR="00BE1D60">
        <w:rPr>
          <w:rFonts w:ascii="Calibri" w:eastAsia="Times New Roman" w:hAnsi="Calibri" w:cs="Calibri"/>
          <w:color w:val="222222"/>
        </w:rPr>
        <w:t>, HFSA Past President</w:t>
      </w:r>
      <w:r w:rsidRPr="00A46668">
        <w:rPr>
          <w:rFonts w:ascii="Calibri" w:eastAsia="Times New Roman" w:hAnsi="Calibri" w:cs="Calibri"/>
          <w:color w:val="222222"/>
        </w:rPr>
        <w:t>)</w:t>
      </w:r>
    </w:p>
    <w:p w:rsidR="00527D9F" w:rsidRDefault="00527D9F" w:rsidP="00A46668">
      <w:pPr>
        <w:spacing w:after="0"/>
        <w:rPr>
          <w:rFonts w:ascii="Calibri" w:eastAsia="Times New Roman" w:hAnsi="Calibri" w:cs="Calibri"/>
          <w:color w:val="222222"/>
        </w:rPr>
      </w:pPr>
      <w:r w:rsidRPr="00527D9F">
        <w:rPr>
          <w:rFonts w:ascii="Calibri" w:eastAsia="Times New Roman" w:hAnsi="Calibri" w:cs="Calibri"/>
          <w:color w:val="222222"/>
        </w:rPr>
        <w:t>Dave Whellan (Jefferson, Co-Chair)</w:t>
      </w:r>
    </w:p>
    <w:p w:rsidR="00BE1D60" w:rsidRDefault="00BE1D60" w:rsidP="00A46668">
      <w:pPr>
        <w:spacing w:after="0"/>
        <w:rPr>
          <w:rFonts w:ascii="Calibri" w:eastAsia="Times New Roman" w:hAnsi="Calibri" w:cs="Calibri"/>
          <w:color w:val="222222"/>
        </w:rPr>
      </w:pPr>
      <w:r>
        <w:rPr>
          <w:rFonts w:ascii="Calibri" w:eastAsia="Times New Roman" w:hAnsi="Calibri" w:cs="Calibri"/>
          <w:color w:val="222222"/>
        </w:rPr>
        <w:t xml:space="preserve">Minnow Walsh (St. Vincent, </w:t>
      </w:r>
      <w:r w:rsidRPr="00BE1D60">
        <w:rPr>
          <w:rFonts w:ascii="Calibri" w:eastAsia="Times New Roman" w:hAnsi="Calibri" w:cs="Calibri"/>
          <w:color w:val="222222"/>
        </w:rPr>
        <w:t xml:space="preserve">ACC </w:t>
      </w:r>
      <w:r>
        <w:rPr>
          <w:rFonts w:ascii="Calibri" w:eastAsia="Times New Roman" w:hAnsi="Calibri" w:cs="Calibri"/>
          <w:color w:val="222222"/>
        </w:rPr>
        <w:t xml:space="preserve">Past </w:t>
      </w:r>
      <w:r w:rsidRPr="00BE1D60">
        <w:rPr>
          <w:rFonts w:ascii="Calibri" w:eastAsia="Times New Roman" w:hAnsi="Calibri" w:cs="Calibri"/>
          <w:color w:val="222222"/>
        </w:rPr>
        <w:t>President)</w:t>
      </w:r>
    </w:p>
    <w:p w:rsidR="00A46668" w:rsidRDefault="001B65AE" w:rsidP="00A46668">
      <w:pPr>
        <w:spacing w:after="0"/>
        <w:rPr>
          <w:rFonts w:ascii="Calibri" w:eastAsia="Times New Roman" w:hAnsi="Calibri" w:cs="Calibri"/>
          <w:color w:val="222222"/>
        </w:rPr>
      </w:pPr>
      <w:r>
        <w:rPr>
          <w:rFonts w:ascii="Calibri" w:eastAsia="Times New Roman" w:hAnsi="Calibri" w:cs="Calibri"/>
          <w:color w:val="222222"/>
        </w:rPr>
        <w:t>Mona Fiuzat (</w:t>
      </w:r>
      <w:r w:rsidR="00A46668" w:rsidRPr="00A46668">
        <w:rPr>
          <w:rFonts w:ascii="Calibri" w:eastAsia="Times New Roman" w:hAnsi="Calibri" w:cs="Calibri"/>
          <w:color w:val="222222"/>
        </w:rPr>
        <w:t>Duke)</w:t>
      </w:r>
    </w:p>
    <w:p w:rsidR="00894BCC" w:rsidRDefault="001B65AE" w:rsidP="00A46668">
      <w:pPr>
        <w:spacing w:after="0"/>
        <w:rPr>
          <w:rFonts w:ascii="Calibri" w:eastAsia="Times New Roman" w:hAnsi="Calibri" w:cs="Calibri"/>
          <w:color w:val="222222"/>
        </w:rPr>
      </w:pPr>
      <w:r>
        <w:rPr>
          <w:rFonts w:ascii="Calibri" w:eastAsia="Times New Roman" w:hAnsi="Calibri" w:cs="Calibri"/>
          <w:color w:val="222222"/>
        </w:rPr>
        <w:t>Cynthia Chauhan (Patient)</w:t>
      </w:r>
    </w:p>
    <w:p w:rsidR="005B4CCE" w:rsidRDefault="00BE1D60" w:rsidP="00A46668">
      <w:pPr>
        <w:spacing w:after="0"/>
        <w:rPr>
          <w:rFonts w:ascii="Calibri" w:eastAsia="Times New Roman" w:hAnsi="Calibri" w:cs="Calibri"/>
          <w:color w:val="222222"/>
        </w:rPr>
      </w:pPr>
      <w:r>
        <w:rPr>
          <w:rFonts w:ascii="Calibri" w:eastAsia="Times New Roman" w:hAnsi="Calibri" w:cs="Calibri"/>
          <w:color w:val="222222"/>
        </w:rPr>
        <w:t>Robert Cole (Emory-&gt;</w:t>
      </w:r>
      <w:proofErr w:type="spellStart"/>
      <w:r>
        <w:rPr>
          <w:rFonts w:ascii="Calibri" w:eastAsia="Times New Roman" w:hAnsi="Calibri" w:cs="Calibri"/>
          <w:color w:val="222222"/>
        </w:rPr>
        <w:t>Inova</w:t>
      </w:r>
      <w:proofErr w:type="spellEnd"/>
      <w:r w:rsidR="005B4CCE">
        <w:rPr>
          <w:rFonts w:ascii="Calibri" w:eastAsia="Times New Roman" w:hAnsi="Calibri" w:cs="Calibri"/>
          <w:color w:val="222222"/>
        </w:rPr>
        <w:t>)</w:t>
      </w:r>
    </w:p>
    <w:p w:rsidR="005B4CCE" w:rsidRDefault="005B4CCE" w:rsidP="00A46668">
      <w:pPr>
        <w:spacing w:after="0"/>
        <w:rPr>
          <w:rFonts w:ascii="Calibri" w:eastAsia="Times New Roman" w:hAnsi="Calibri" w:cs="Calibri"/>
          <w:color w:val="222222"/>
        </w:rPr>
      </w:pPr>
      <w:r w:rsidRPr="005B4CCE">
        <w:rPr>
          <w:rFonts w:ascii="Calibri" w:eastAsia="Times New Roman" w:hAnsi="Calibri" w:cs="Calibri"/>
          <w:color w:val="222222"/>
        </w:rPr>
        <w:t xml:space="preserve">Mitch </w:t>
      </w:r>
      <w:proofErr w:type="spellStart"/>
      <w:r w:rsidRPr="005B4CCE">
        <w:rPr>
          <w:rFonts w:ascii="Calibri" w:eastAsia="Times New Roman" w:hAnsi="Calibri" w:cs="Calibri"/>
          <w:color w:val="222222"/>
        </w:rPr>
        <w:t>Psotka</w:t>
      </w:r>
      <w:proofErr w:type="spellEnd"/>
      <w:r w:rsidRPr="005B4CCE">
        <w:rPr>
          <w:rFonts w:ascii="Calibri" w:eastAsia="Times New Roman" w:hAnsi="Calibri" w:cs="Calibri"/>
          <w:color w:val="222222"/>
        </w:rPr>
        <w:t xml:space="preserve"> (</w:t>
      </w:r>
      <w:proofErr w:type="spellStart"/>
      <w:r w:rsidRPr="005B4CCE">
        <w:rPr>
          <w:rFonts w:ascii="Calibri" w:eastAsia="Times New Roman" w:hAnsi="Calibri" w:cs="Calibri"/>
          <w:color w:val="222222"/>
        </w:rPr>
        <w:t>Inova</w:t>
      </w:r>
      <w:proofErr w:type="spellEnd"/>
      <w:r w:rsidRPr="005B4CCE">
        <w:rPr>
          <w:rFonts w:ascii="Calibri" w:eastAsia="Times New Roman" w:hAnsi="Calibri" w:cs="Calibri"/>
          <w:color w:val="222222"/>
        </w:rPr>
        <w:t>)</w:t>
      </w:r>
    </w:p>
    <w:p w:rsidR="00A037B5" w:rsidRDefault="00A037B5" w:rsidP="00732291">
      <w:pPr>
        <w:spacing w:after="0"/>
        <w:rPr>
          <w:rFonts w:ascii="Calibri" w:eastAsia="Times New Roman" w:hAnsi="Calibri" w:cs="Calibri"/>
          <w:color w:val="222222"/>
        </w:rPr>
      </w:pPr>
      <w:r w:rsidRPr="00A037B5">
        <w:rPr>
          <w:rFonts w:ascii="Calibri" w:eastAsia="Times New Roman" w:hAnsi="Calibri" w:cs="Calibri"/>
          <w:color w:val="222222"/>
        </w:rPr>
        <w:t xml:space="preserve">Jerry </w:t>
      </w:r>
      <w:proofErr w:type="spellStart"/>
      <w:r w:rsidRPr="00A037B5">
        <w:rPr>
          <w:rFonts w:ascii="Calibri" w:eastAsia="Times New Roman" w:hAnsi="Calibri" w:cs="Calibri"/>
          <w:color w:val="222222"/>
        </w:rPr>
        <w:t>Riebman</w:t>
      </w:r>
      <w:proofErr w:type="spellEnd"/>
      <w:r w:rsidRPr="00A037B5">
        <w:rPr>
          <w:rFonts w:ascii="Calibri" w:eastAsia="Times New Roman" w:hAnsi="Calibri" w:cs="Calibri"/>
          <w:color w:val="222222"/>
        </w:rPr>
        <w:t xml:space="preserve"> (Amgen)</w:t>
      </w:r>
    </w:p>
    <w:p w:rsidR="00BE1D60" w:rsidRPr="00BE1D60" w:rsidRDefault="00BE1D60" w:rsidP="00BE1D60">
      <w:pPr>
        <w:spacing w:after="0"/>
        <w:rPr>
          <w:rFonts w:ascii="Calibri" w:eastAsia="Times New Roman" w:hAnsi="Calibri" w:cs="Calibri"/>
          <w:color w:val="222222"/>
        </w:rPr>
      </w:pPr>
      <w:r w:rsidRPr="00BE1D60">
        <w:rPr>
          <w:rFonts w:ascii="Calibri" w:eastAsia="Times New Roman" w:hAnsi="Calibri" w:cs="Calibri"/>
          <w:color w:val="222222"/>
        </w:rPr>
        <w:t xml:space="preserve">Tomas </w:t>
      </w:r>
      <w:proofErr w:type="spellStart"/>
      <w:r w:rsidRPr="00BE1D60">
        <w:rPr>
          <w:rFonts w:ascii="Calibri" w:eastAsia="Times New Roman" w:hAnsi="Calibri" w:cs="Calibri"/>
          <w:color w:val="222222"/>
        </w:rPr>
        <w:t>Andersson</w:t>
      </w:r>
      <w:proofErr w:type="spellEnd"/>
      <w:r w:rsidRPr="00BE1D60">
        <w:rPr>
          <w:rFonts w:ascii="Calibri" w:eastAsia="Times New Roman" w:hAnsi="Calibri" w:cs="Calibri"/>
          <w:color w:val="222222"/>
        </w:rPr>
        <w:t xml:space="preserve"> (AstraZeneca)</w:t>
      </w:r>
    </w:p>
    <w:p w:rsidR="005B4CCE" w:rsidRDefault="005B4CCE" w:rsidP="00A46668">
      <w:pPr>
        <w:spacing w:after="0"/>
        <w:rPr>
          <w:rFonts w:ascii="Calibri" w:eastAsia="Times New Roman" w:hAnsi="Calibri" w:cs="Calibri"/>
          <w:color w:val="222222"/>
        </w:rPr>
      </w:pPr>
      <w:r>
        <w:rPr>
          <w:rFonts w:ascii="Calibri" w:eastAsia="Times New Roman" w:hAnsi="Calibri" w:cs="Calibri"/>
          <w:color w:val="222222"/>
        </w:rPr>
        <w:t>Heather Crown (HFC project manager)</w:t>
      </w:r>
    </w:p>
    <w:p w:rsidR="005B4CCE" w:rsidRDefault="005B4CCE" w:rsidP="00A46668">
      <w:pPr>
        <w:spacing w:after="0"/>
        <w:rPr>
          <w:rFonts w:ascii="Calibri" w:eastAsia="Times New Roman" w:hAnsi="Calibri" w:cs="Calibri"/>
          <w:color w:val="222222"/>
        </w:rPr>
      </w:pPr>
      <w:r>
        <w:rPr>
          <w:rFonts w:ascii="Calibri" w:eastAsia="Times New Roman" w:hAnsi="Calibri" w:cs="Calibri"/>
          <w:color w:val="222222"/>
        </w:rPr>
        <w:t>Guests:</w:t>
      </w:r>
    </w:p>
    <w:p w:rsidR="00C25D71" w:rsidRDefault="00C25D71" w:rsidP="00A46668">
      <w:pPr>
        <w:spacing w:after="0"/>
        <w:rPr>
          <w:rFonts w:ascii="Calibri" w:eastAsia="Times New Roman" w:hAnsi="Calibri" w:cs="Calibri"/>
          <w:color w:val="222222"/>
        </w:rPr>
      </w:pPr>
      <w:r>
        <w:rPr>
          <w:rFonts w:ascii="Calibri" w:eastAsia="Times New Roman" w:hAnsi="Calibri" w:cs="Calibri"/>
          <w:color w:val="222222"/>
        </w:rPr>
        <w:t>Federica Latta (U. of Brescia)</w:t>
      </w:r>
    </w:p>
    <w:p w:rsidR="005B4CCE" w:rsidRDefault="005B4CCE" w:rsidP="00A46668">
      <w:pPr>
        <w:spacing w:after="0"/>
        <w:rPr>
          <w:rFonts w:ascii="Calibri" w:eastAsia="Times New Roman" w:hAnsi="Calibri" w:cs="Calibri"/>
          <w:color w:val="222222"/>
        </w:rPr>
      </w:pPr>
      <w:r>
        <w:rPr>
          <w:rFonts w:ascii="Calibri" w:eastAsia="Times New Roman" w:hAnsi="Calibri" w:cs="Calibri"/>
          <w:color w:val="222222"/>
        </w:rPr>
        <w:t>Dario Cani (U. of Brescia)</w:t>
      </w:r>
    </w:p>
    <w:p w:rsidR="00C25D71" w:rsidRDefault="00C25D71" w:rsidP="00A46668">
      <w:pPr>
        <w:spacing w:after="0"/>
        <w:rPr>
          <w:rFonts w:ascii="Calibri" w:eastAsia="Times New Roman" w:hAnsi="Calibri" w:cs="Calibri"/>
          <w:color w:val="222222"/>
        </w:rPr>
      </w:pPr>
    </w:p>
    <w:p w:rsidR="00A46668" w:rsidRDefault="00A46668" w:rsidP="00A46668">
      <w:pPr>
        <w:spacing w:after="0"/>
      </w:pPr>
      <w:r>
        <w:t>Unable to attend:</w:t>
      </w:r>
    </w:p>
    <w:p w:rsidR="001B65AE" w:rsidRDefault="001B65AE" w:rsidP="001B65AE">
      <w:pPr>
        <w:spacing w:after="0"/>
      </w:pPr>
      <w:proofErr w:type="spellStart"/>
      <w:r>
        <w:t>Mariell</w:t>
      </w:r>
      <w:proofErr w:type="spellEnd"/>
      <w:r>
        <w:t xml:space="preserve"> Jessup (</w:t>
      </w:r>
      <w:r w:rsidR="00732291">
        <w:t>AHA</w:t>
      </w:r>
      <w:r w:rsidR="00BE1D60">
        <w:t>, CMO and Past President</w:t>
      </w:r>
      <w:r>
        <w:t>)</w:t>
      </w:r>
    </w:p>
    <w:p w:rsidR="00BE1D60" w:rsidRDefault="00BE1D60" w:rsidP="00BE1D60">
      <w:pPr>
        <w:spacing w:after="0"/>
      </w:pPr>
      <w:proofErr w:type="spellStart"/>
      <w:r>
        <w:t>Fady</w:t>
      </w:r>
      <w:proofErr w:type="spellEnd"/>
      <w:r>
        <w:t xml:space="preserve"> Malik (Cytokinetics)</w:t>
      </w:r>
    </w:p>
    <w:p w:rsidR="00BE1D60" w:rsidRDefault="00BE1D60" w:rsidP="00BE1D60">
      <w:pPr>
        <w:spacing w:after="0"/>
      </w:pPr>
      <w:r>
        <w:t xml:space="preserve">John </w:t>
      </w:r>
      <w:proofErr w:type="spellStart"/>
      <w:r>
        <w:t>Laschinger</w:t>
      </w:r>
      <w:proofErr w:type="spellEnd"/>
      <w:r>
        <w:t xml:space="preserve"> (FDA)</w:t>
      </w:r>
    </w:p>
    <w:p w:rsidR="00BE1D60" w:rsidRDefault="00BE1D60" w:rsidP="00BE1D60">
      <w:pPr>
        <w:spacing w:after="0"/>
      </w:pPr>
      <w:r>
        <w:t xml:space="preserve">Patrice </w:t>
      </w:r>
      <w:proofErr w:type="spellStart"/>
      <w:r>
        <w:t>Nickens</w:t>
      </w:r>
      <w:proofErr w:type="spellEnd"/>
      <w:r>
        <w:t xml:space="preserve"> (NIH)</w:t>
      </w:r>
    </w:p>
    <w:p w:rsidR="00BE1D60" w:rsidRDefault="00BE1D60" w:rsidP="00BE1D60">
      <w:pPr>
        <w:spacing w:after="0"/>
      </w:pPr>
      <w:r>
        <w:t>Michael Bristow (ARCA biopharma)</w:t>
      </w:r>
    </w:p>
    <w:p w:rsidR="001B65AE" w:rsidRPr="00BE1D60" w:rsidRDefault="001B65AE" w:rsidP="001B65AE">
      <w:pPr>
        <w:spacing w:after="0"/>
        <w:rPr>
          <w:lang w:val="fr-FR"/>
        </w:rPr>
      </w:pPr>
      <w:r w:rsidRPr="00BE1D60">
        <w:rPr>
          <w:lang w:val="fr-FR"/>
        </w:rPr>
        <w:t>Marissa Miller (NIH)</w:t>
      </w:r>
    </w:p>
    <w:p w:rsidR="00A46668" w:rsidRPr="00BE1D60" w:rsidRDefault="00A46668" w:rsidP="00A46668">
      <w:pPr>
        <w:spacing w:after="0"/>
        <w:rPr>
          <w:lang w:val="fr-FR"/>
        </w:rPr>
      </w:pPr>
      <w:r w:rsidRPr="00BE1D60">
        <w:rPr>
          <w:lang w:val="fr-FR"/>
        </w:rPr>
        <w:t>Monica Shah (Quintiles)</w:t>
      </w:r>
    </w:p>
    <w:p w:rsidR="005B4CCE" w:rsidRDefault="005B4CCE" w:rsidP="005B4CCE">
      <w:pPr>
        <w:spacing w:after="0"/>
      </w:pPr>
    </w:p>
    <w:p w:rsidR="00F74677" w:rsidRPr="00E600FE" w:rsidRDefault="00BC20F6" w:rsidP="00F74677">
      <w:pPr>
        <w:spacing w:after="0" w:line="240" w:lineRule="auto"/>
        <w:rPr>
          <w:b/>
        </w:rPr>
      </w:pPr>
      <w:r>
        <w:t>Call summary</w:t>
      </w:r>
      <w:proofErr w:type="gramStart"/>
      <w:r>
        <w:t>:</w:t>
      </w:r>
      <w:proofErr w:type="gramEnd"/>
      <w:r>
        <w:br/>
      </w:r>
      <w:r w:rsidR="00F74677" w:rsidRPr="00926296">
        <w:rPr>
          <w:b/>
        </w:rPr>
        <w:t xml:space="preserve">1. </w:t>
      </w:r>
      <w:r w:rsidR="00BE1D60">
        <w:rPr>
          <w:b/>
        </w:rPr>
        <w:t>HFSA Research Network</w:t>
      </w:r>
      <w:r w:rsidR="00F74677">
        <w:rPr>
          <w:b/>
        </w:rPr>
        <w:t xml:space="preserve"> </w:t>
      </w:r>
    </w:p>
    <w:p w:rsidR="00CA2C8C" w:rsidRDefault="00F74677" w:rsidP="00F74677">
      <w:pPr>
        <w:spacing w:after="0" w:line="240" w:lineRule="auto"/>
      </w:pPr>
      <w:r>
        <w:t>Updates from HFSA Research Network (RN)</w:t>
      </w:r>
      <w:r w:rsidR="00227497">
        <w:t xml:space="preserve">. </w:t>
      </w:r>
    </w:p>
    <w:p w:rsidR="00CA2C8C" w:rsidRDefault="00CA2C8C" w:rsidP="00F74677">
      <w:pPr>
        <w:spacing w:after="0" w:line="240" w:lineRule="auto"/>
      </w:pPr>
      <w:r w:rsidRPr="00CA2C8C">
        <w:rPr>
          <w:u w:val="single"/>
        </w:rPr>
        <w:t>Database</w:t>
      </w:r>
      <w:r>
        <w:t xml:space="preserve">: </w:t>
      </w:r>
      <w:r w:rsidR="00227497">
        <w:t xml:space="preserve">Developing database and capabilities of sites in </w:t>
      </w:r>
      <w:proofErr w:type="spellStart"/>
      <w:r w:rsidR="00227497">
        <w:t>RedCap</w:t>
      </w:r>
      <w:proofErr w:type="spellEnd"/>
      <w:r w:rsidR="00BE1D60">
        <w:t>, which will soon be posted online</w:t>
      </w:r>
      <w:r w:rsidR="00227497">
        <w:t>.</w:t>
      </w:r>
      <w:r w:rsidR="00BE1D60">
        <w:t xml:space="preserve"> There are approximately 300 unique sites in the </w:t>
      </w:r>
      <w:r>
        <w:t xml:space="preserve">survey who stated they want to be part of the network. We are working on developing an “umbrella” for common CDAs, contracting, budget negotiations, etc. over the course of the next year. </w:t>
      </w:r>
      <w:r w:rsidR="00227497">
        <w:t xml:space="preserve"> </w:t>
      </w:r>
      <w:r>
        <w:t xml:space="preserve">The network can also provide support to sites in mentoring, helping develop resources, offer training and opportunities. One of the values may be in providing best practices, as trial enrollment varies between studies. Having the ability to share enrollment practices by trial may help to reduce variability. </w:t>
      </w:r>
    </w:p>
    <w:p w:rsidR="00F74677" w:rsidRDefault="00CA2C8C" w:rsidP="00F74677">
      <w:pPr>
        <w:spacing w:after="0" w:line="240" w:lineRule="auto"/>
      </w:pPr>
      <w:r w:rsidRPr="00CA2C8C">
        <w:rPr>
          <w:u w:val="single"/>
        </w:rPr>
        <w:t>Certification</w:t>
      </w:r>
      <w:r>
        <w:t xml:space="preserve">: Potential future offering of the network. The “stamp” of HFSA may help sponsors and patients, encourage sites to participate, and help with referral of patients between sites. This group should think about competencies for a certification program. </w:t>
      </w:r>
    </w:p>
    <w:p w:rsidR="00CA2C8C" w:rsidRDefault="00CA2C8C" w:rsidP="00F74677">
      <w:pPr>
        <w:spacing w:after="0" w:line="240" w:lineRule="auto"/>
      </w:pPr>
      <w:r w:rsidRPr="00CA2C8C">
        <w:rPr>
          <w:u w:val="single"/>
        </w:rPr>
        <w:t>Trials and sponsors</w:t>
      </w:r>
      <w:r>
        <w:t xml:space="preserve">: we are working on a report of the performance metrics from the first trial (VICTORIA), which includes time to contract, time to screening, time to enrollment, comparing the RN sites to other trial sites. Several sponsors are interested in engaging the network for new trials (NIH and private). </w:t>
      </w:r>
    </w:p>
    <w:p w:rsidR="00CA2C8C" w:rsidRDefault="00CA2C8C" w:rsidP="00F74677">
      <w:pPr>
        <w:spacing w:after="0" w:line="240" w:lineRule="auto"/>
      </w:pPr>
      <w:r w:rsidRPr="00CA2C8C">
        <w:rPr>
          <w:u w:val="single"/>
        </w:rPr>
        <w:t>Clinical Trial Listings</w:t>
      </w:r>
      <w:r>
        <w:t>: being developed, aim for launch during HF Awareness week (2</w:t>
      </w:r>
      <w:r w:rsidRPr="00CA2C8C">
        <w:rPr>
          <w:vertAlign w:val="superscript"/>
        </w:rPr>
        <w:t>nd</w:t>
      </w:r>
      <w:r>
        <w:t xml:space="preserve"> week of Feb). Started with approximately 200 trials from clintrials.gov, using some criteria (Phase 2-4, enrolling, multi-</w:t>
      </w:r>
      <w:r>
        <w:lastRenderedPageBreak/>
        <w:t xml:space="preserve">center), there are ~ 45 active trials. The site is built and we are testing and providing feedback on the site functionality. Will propose to HFSA team that this group can volunteer to test the site and send feedback to Mona, I will collate and submit in the next week. Cynthia is helping to provide patient language write ups for patients who are using the search. </w:t>
      </w:r>
    </w:p>
    <w:p w:rsidR="00E600FE" w:rsidRDefault="00E600FE" w:rsidP="00F74677">
      <w:pPr>
        <w:spacing w:after="0" w:line="240" w:lineRule="auto"/>
      </w:pPr>
      <w:r>
        <w:t>ACTION ITEMS</w:t>
      </w:r>
    </w:p>
    <w:p w:rsidR="00227497" w:rsidRDefault="00E600FE" w:rsidP="00CA2C8C">
      <w:pPr>
        <w:pStyle w:val="ListParagraph"/>
        <w:numPr>
          <w:ilvl w:val="0"/>
          <w:numId w:val="2"/>
        </w:numPr>
        <w:spacing w:after="0" w:line="240" w:lineRule="auto"/>
      </w:pPr>
      <w:r w:rsidRPr="00E600FE">
        <w:rPr>
          <w:u w:val="single"/>
        </w:rPr>
        <w:t>Site Network</w:t>
      </w:r>
      <w:r>
        <w:t xml:space="preserve">: </w:t>
      </w:r>
      <w:r w:rsidR="00227497">
        <w:t>HFC can provide support by developing</w:t>
      </w:r>
      <w:r>
        <w:t xml:space="preserve"> training materials for HFSA RN;</w:t>
      </w:r>
      <w:r w:rsidR="00227497">
        <w:t xml:space="preserve"> can assi</w:t>
      </w:r>
      <w:r>
        <w:t>st with performance recognition;</w:t>
      </w:r>
      <w:r w:rsidR="00227497">
        <w:t xml:space="preserve"> help identify metrics for certification and performance. </w:t>
      </w:r>
    </w:p>
    <w:p w:rsidR="00E600FE" w:rsidRDefault="00E600FE" w:rsidP="00CA2C8C">
      <w:pPr>
        <w:pStyle w:val="ListParagraph"/>
        <w:numPr>
          <w:ilvl w:val="0"/>
          <w:numId w:val="2"/>
        </w:numPr>
        <w:spacing w:after="0" w:line="240" w:lineRule="auto"/>
      </w:pPr>
      <w:r>
        <w:rPr>
          <w:u w:val="single"/>
        </w:rPr>
        <w:t>Clinical trial listings</w:t>
      </w:r>
      <w:r w:rsidRPr="00E600FE">
        <w:t>:</w:t>
      </w:r>
      <w:r>
        <w:t xml:space="preserve"> Group to assist with testing of the clinical trial listing site; send feedback to Mona (by Jan. 25). </w:t>
      </w:r>
    </w:p>
    <w:p w:rsidR="00E600FE" w:rsidRDefault="00E600FE" w:rsidP="00E600FE">
      <w:pPr>
        <w:pStyle w:val="ListParagraph"/>
        <w:spacing w:after="0" w:line="240" w:lineRule="auto"/>
      </w:pPr>
    </w:p>
    <w:p w:rsidR="00F74677" w:rsidRDefault="00F74677" w:rsidP="00F74677">
      <w:pPr>
        <w:spacing w:after="0" w:line="240" w:lineRule="auto"/>
      </w:pPr>
    </w:p>
    <w:p w:rsidR="00F74677" w:rsidRDefault="00F74677" w:rsidP="00F74677">
      <w:pPr>
        <w:spacing w:after="0" w:line="240" w:lineRule="auto"/>
        <w:rPr>
          <w:b/>
        </w:rPr>
      </w:pPr>
      <w:r w:rsidRPr="00926296">
        <w:rPr>
          <w:b/>
        </w:rPr>
        <w:t xml:space="preserve">2. </w:t>
      </w:r>
      <w:r w:rsidR="00E600FE">
        <w:rPr>
          <w:b/>
        </w:rPr>
        <w:t>Research Culture</w:t>
      </w:r>
    </w:p>
    <w:p w:rsidR="00E600FE" w:rsidRDefault="00F74677" w:rsidP="00F74677">
      <w:pPr>
        <w:spacing w:after="0" w:line="240" w:lineRule="auto"/>
      </w:pPr>
      <w:r>
        <w:t xml:space="preserve">- </w:t>
      </w:r>
      <w:r w:rsidR="00E600FE" w:rsidRPr="00E600FE">
        <w:rPr>
          <w:u w:val="single"/>
        </w:rPr>
        <w:t>ORISE Fellows</w:t>
      </w:r>
      <w:r w:rsidR="00E600FE">
        <w:t>: ORISE is a program that holds funding for FDA to protect time for Fellows to work on FDA related projects. If awarded, the FDA then pays the program/institution to protect the fellow time</w:t>
      </w:r>
      <w:r w:rsidR="00E600FE" w:rsidRPr="00E600FE">
        <w:t xml:space="preserve">: </w:t>
      </w:r>
      <w:hyperlink r:id="rId5" w:history="1">
        <w:r w:rsidR="00E600FE" w:rsidRPr="006F4E07">
          <w:rPr>
            <w:rStyle w:val="Hyperlink"/>
          </w:rPr>
          <w:t>https://www.fda.gov/AboutFDA/CentersOffices/ucm317180.htm</w:t>
        </w:r>
      </w:hyperlink>
      <w:r w:rsidR="00E600FE">
        <w:t xml:space="preserve">. Have applied through CDER, Norm Stockbridge/Mona for funding request for 3 Fellows, 2 days per week to assist with HFC projects. First review completed, some questions needed clarification. Have resubmitted with responses to reviews. (Unfortunately, no clear timeline on when we will hear). If funding is approved, applications will be open to all fellowship programs to submit for 3 spots, 2 days a week to help with HFC projects. </w:t>
      </w:r>
    </w:p>
    <w:p w:rsidR="00E600FE" w:rsidRPr="00E600FE" w:rsidRDefault="00E600FE" w:rsidP="00E600FE">
      <w:pPr>
        <w:numPr>
          <w:ilvl w:val="0"/>
          <w:numId w:val="3"/>
        </w:numPr>
        <w:spacing w:after="0" w:line="240" w:lineRule="auto"/>
      </w:pPr>
      <w:r w:rsidRPr="00E600FE">
        <w:t>Mona to update group on news re: funding</w:t>
      </w:r>
    </w:p>
    <w:p w:rsidR="00E600FE" w:rsidRPr="00E600FE" w:rsidRDefault="00E600FE" w:rsidP="00E600FE">
      <w:pPr>
        <w:numPr>
          <w:ilvl w:val="0"/>
          <w:numId w:val="3"/>
        </w:numPr>
        <w:spacing w:after="0" w:line="240" w:lineRule="auto"/>
      </w:pPr>
      <w:r w:rsidRPr="00E600FE">
        <w:t xml:space="preserve">RFP will be developed if funding approved. </w:t>
      </w:r>
    </w:p>
    <w:p w:rsidR="00E600FE" w:rsidRDefault="00E600FE" w:rsidP="00F74677">
      <w:pPr>
        <w:spacing w:after="0" w:line="240" w:lineRule="auto"/>
      </w:pPr>
    </w:p>
    <w:p w:rsidR="00E600FE" w:rsidRPr="00E600FE" w:rsidRDefault="00E600FE" w:rsidP="00E600FE">
      <w:pPr>
        <w:spacing w:after="0" w:line="240" w:lineRule="auto"/>
      </w:pPr>
      <w:r w:rsidRPr="00E600FE">
        <w:rPr>
          <w:u w:val="single"/>
        </w:rPr>
        <w:t>Site Recognition</w:t>
      </w:r>
      <w:r>
        <w:t xml:space="preserve">: </w:t>
      </w:r>
      <w:r w:rsidRPr="00E600FE">
        <w:t xml:space="preserve">young investigators awards at HFSA and through HFC. Will ask sponsors to submit their top PI’s and coordinators. We can include early career, established + SC’s for these sites. We can create a scoring system or classes of awards (enrollment, quality, participation, </w:t>
      </w:r>
      <w:proofErr w:type="spellStart"/>
      <w:r w:rsidRPr="00E600FE">
        <w:t>etc</w:t>
      </w:r>
      <w:proofErr w:type="spellEnd"/>
      <w:r w:rsidRPr="00E600FE">
        <w:t>). Ask sponsors (including NIH) to submit their nominees. We will work on awards (simple certificate) that we can mail to sites and post on HFC site, also top awards to be presented at HFSA research network session or SBR session. We can then nominate these investigators for steering committee/DSMB/CEC “internships” to train the next generation.</w:t>
      </w:r>
    </w:p>
    <w:p w:rsidR="00E600FE" w:rsidRDefault="00E600FE" w:rsidP="00F74677">
      <w:pPr>
        <w:spacing w:after="0" w:line="240" w:lineRule="auto"/>
      </w:pPr>
      <w:r>
        <w:t>ACTION ITEMS</w:t>
      </w:r>
    </w:p>
    <w:p w:rsidR="00E600FE" w:rsidRDefault="00E600FE" w:rsidP="00E600FE">
      <w:pPr>
        <w:pStyle w:val="ListParagraph"/>
        <w:numPr>
          <w:ilvl w:val="0"/>
          <w:numId w:val="4"/>
        </w:numPr>
        <w:spacing w:after="0" w:line="240" w:lineRule="auto"/>
      </w:pPr>
      <w:r>
        <w:t xml:space="preserve">Ask sponsors for top site award nominees </w:t>
      </w:r>
    </w:p>
    <w:p w:rsidR="00E600FE" w:rsidRDefault="00E600FE" w:rsidP="00E600FE">
      <w:pPr>
        <w:pStyle w:val="ListParagraph"/>
        <w:numPr>
          <w:ilvl w:val="0"/>
          <w:numId w:val="4"/>
        </w:numPr>
        <w:spacing w:after="0" w:line="240" w:lineRule="auto"/>
      </w:pPr>
      <w:r>
        <w:t xml:space="preserve">Mona/Chris to work on presentation of awards at HFSA </w:t>
      </w:r>
    </w:p>
    <w:p w:rsidR="00E600FE" w:rsidRDefault="00E600FE" w:rsidP="00E600FE">
      <w:pPr>
        <w:pStyle w:val="ListParagraph"/>
        <w:numPr>
          <w:ilvl w:val="0"/>
          <w:numId w:val="4"/>
        </w:numPr>
        <w:spacing w:after="0" w:line="240" w:lineRule="auto"/>
      </w:pPr>
      <w:r>
        <w:t>Continue to work on national recognition of site performance</w:t>
      </w:r>
    </w:p>
    <w:p w:rsidR="00E600FE" w:rsidRDefault="00E600FE" w:rsidP="00E600FE">
      <w:pPr>
        <w:pStyle w:val="ListParagraph"/>
        <w:numPr>
          <w:ilvl w:val="0"/>
          <w:numId w:val="4"/>
        </w:numPr>
        <w:spacing w:after="0" w:line="240" w:lineRule="auto"/>
      </w:pPr>
      <w:r>
        <w:t xml:space="preserve">Look at different classes of awards (innovation, participation, newest members, </w:t>
      </w:r>
      <w:proofErr w:type="spellStart"/>
      <w:r>
        <w:t>etc</w:t>
      </w:r>
      <w:proofErr w:type="spellEnd"/>
      <w:r>
        <w:t>).</w:t>
      </w:r>
    </w:p>
    <w:p w:rsidR="00E600FE" w:rsidRDefault="00E600FE" w:rsidP="00E600FE">
      <w:pPr>
        <w:pStyle w:val="ListParagraph"/>
        <w:numPr>
          <w:ilvl w:val="0"/>
          <w:numId w:val="4"/>
        </w:numPr>
        <w:spacing w:after="0" w:line="240" w:lineRule="auto"/>
      </w:pPr>
      <w:r>
        <w:t>Create certificates to recognize, post on HFC website</w:t>
      </w:r>
    </w:p>
    <w:p w:rsidR="00F74677" w:rsidRDefault="00E600FE" w:rsidP="00E600FE">
      <w:pPr>
        <w:pStyle w:val="ListParagraph"/>
        <w:numPr>
          <w:ilvl w:val="0"/>
          <w:numId w:val="4"/>
        </w:numPr>
        <w:spacing w:after="0" w:line="240" w:lineRule="auto"/>
      </w:pPr>
      <w:r>
        <w:t>Recognize on HFSA clinical trial listing site (Chris/Mona)</w:t>
      </w:r>
    </w:p>
    <w:p w:rsidR="00F74677" w:rsidRDefault="00F74677" w:rsidP="00F74677">
      <w:pPr>
        <w:spacing w:after="0" w:line="240" w:lineRule="auto"/>
      </w:pPr>
    </w:p>
    <w:p w:rsidR="00F74677" w:rsidRDefault="00F74677" w:rsidP="00F74677">
      <w:pPr>
        <w:spacing w:after="0" w:line="240" w:lineRule="auto"/>
        <w:rPr>
          <w:b/>
        </w:rPr>
      </w:pPr>
      <w:r w:rsidRPr="00926296">
        <w:rPr>
          <w:b/>
        </w:rPr>
        <w:t>3. Work with resource</w:t>
      </w:r>
      <w:r>
        <w:rPr>
          <w:b/>
        </w:rPr>
        <w:t xml:space="preserve">s (such as </w:t>
      </w:r>
      <w:proofErr w:type="spellStart"/>
      <w:r>
        <w:rPr>
          <w:b/>
        </w:rPr>
        <w:t>PCORnet</w:t>
      </w:r>
      <w:proofErr w:type="spellEnd"/>
      <w:r>
        <w:rPr>
          <w:b/>
        </w:rPr>
        <w:t>) to develop p</w:t>
      </w:r>
      <w:r w:rsidRPr="00926296">
        <w:rPr>
          <w:b/>
        </w:rPr>
        <w:t xml:space="preserve">atient research networks </w:t>
      </w:r>
    </w:p>
    <w:p w:rsidR="00F74677" w:rsidRDefault="00E600FE" w:rsidP="00F74677">
      <w:pPr>
        <w:spacing w:after="0" w:line="240" w:lineRule="auto"/>
      </w:pPr>
      <w:r>
        <w:t>Not discussed on call today.</w:t>
      </w:r>
    </w:p>
    <w:p w:rsidR="00F74677" w:rsidRPr="00926296" w:rsidRDefault="00F74677" w:rsidP="00F74677">
      <w:pPr>
        <w:spacing w:after="0" w:line="240" w:lineRule="auto"/>
        <w:rPr>
          <w:b/>
        </w:rPr>
      </w:pPr>
    </w:p>
    <w:p w:rsidR="00454B9C" w:rsidRDefault="006011F4" w:rsidP="00C977D3">
      <w:pPr>
        <w:spacing w:after="0"/>
      </w:pPr>
      <w:r>
        <w:br/>
      </w:r>
      <w:r w:rsidR="00E84395">
        <w:t xml:space="preserve">Next </w:t>
      </w:r>
      <w:r w:rsidR="00454B9C">
        <w:t>calls</w:t>
      </w:r>
      <w:r w:rsidR="00393DC9">
        <w:t xml:space="preserve">: </w:t>
      </w:r>
      <w:r w:rsidR="00454B9C">
        <w:t>1/16; 2/19; 4/09 (prep for think tank)</w:t>
      </w:r>
    </w:p>
    <w:p w:rsidR="00E84395" w:rsidRDefault="00454B9C" w:rsidP="00C977D3">
      <w:pPr>
        <w:spacing w:after="0"/>
      </w:pPr>
      <w:r>
        <w:t>April 26</w:t>
      </w:r>
      <w:r w:rsidR="00E84395">
        <w:t xml:space="preserve"> - think tank meeting</w:t>
      </w:r>
      <w:bookmarkStart w:id="0" w:name="_GoBack"/>
      <w:bookmarkEnd w:id="0"/>
    </w:p>
    <w:sectPr w:rsidR="00E843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6E21"/>
    <w:multiLevelType w:val="hybridMultilevel"/>
    <w:tmpl w:val="4D260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1254FA"/>
    <w:multiLevelType w:val="hybridMultilevel"/>
    <w:tmpl w:val="A8C29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BE21B2"/>
    <w:multiLevelType w:val="hybridMultilevel"/>
    <w:tmpl w:val="98AC8EF2"/>
    <w:lvl w:ilvl="0" w:tplc="CE3665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2F3AF0"/>
    <w:multiLevelType w:val="hybridMultilevel"/>
    <w:tmpl w:val="62CA7C14"/>
    <w:lvl w:ilvl="0" w:tplc="98C0A1F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32893"/>
    <w:multiLevelType w:val="hybridMultilevel"/>
    <w:tmpl w:val="7B88865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D3"/>
    <w:rsid w:val="00054C73"/>
    <w:rsid w:val="00082CA7"/>
    <w:rsid w:val="000C1675"/>
    <w:rsid w:val="000C3220"/>
    <w:rsid w:val="00125408"/>
    <w:rsid w:val="001860C0"/>
    <w:rsid w:val="001A67EB"/>
    <w:rsid w:val="001B65AE"/>
    <w:rsid w:val="001E2E91"/>
    <w:rsid w:val="002135DE"/>
    <w:rsid w:val="00227497"/>
    <w:rsid w:val="00234BBB"/>
    <w:rsid w:val="002431A9"/>
    <w:rsid w:val="00250234"/>
    <w:rsid w:val="002B4F6C"/>
    <w:rsid w:val="00320A6E"/>
    <w:rsid w:val="003242C6"/>
    <w:rsid w:val="00330DD3"/>
    <w:rsid w:val="003351A8"/>
    <w:rsid w:val="003868A3"/>
    <w:rsid w:val="00393DC9"/>
    <w:rsid w:val="003E5411"/>
    <w:rsid w:val="003F43E2"/>
    <w:rsid w:val="00454B9C"/>
    <w:rsid w:val="0048645B"/>
    <w:rsid w:val="00492F2E"/>
    <w:rsid w:val="004D49CD"/>
    <w:rsid w:val="004F589F"/>
    <w:rsid w:val="005173FF"/>
    <w:rsid w:val="00527D9F"/>
    <w:rsid w:val="00533A6D"/>
    <w:rsid w:val="00555D58"/>
    <w:rsid w:val="005621DB"/>
    <w:rsid w:val="005B4CCE"/>
    <w:rsid w:val="006011F4"/>
    <w:rsid w:val="00622184"/>
    <w:rsid w:val="00633B2E"/>
    <w:rsid w:val="006407AA"/>
    <w:rsid w:val="00671B2D"/>
    <w:rsid w:val="00677CAA"/>
    <w:rsid w:val="00682022"/>
    <w:rsid w:val="00724996"/>
    <w:rsid w:val="00732291"/>
    <w:rsid w:val="00755474"/>
    <w:rsid w:val="0076620A"/>
    <w:rsid w:val="00782D61"/>
    <w:rsid w:val="00795525"/>
    <w:rsid w:val="007B0983"/>
    <w:rsid w:val="007C7646"/>
    <w:rsid w:val="00803E9E"/>
    <w:rsid w:val="00824BC1"/>
    <w:rsid w:val="0082745B"/>
    <w:rsid w:val="00850E57"/>
    <w:rsid w:val="00894BCC"/>
    <w:rsid w:val="008A2F62"/>
    <w:rsid w:val="008D28A9"/>
    <w:rsid w:val="00936C6A"/>
    <w:rsid w:val="00966942"/>
    <w:rsid w:val="009B514A"/>
    <w:rsid w:val="00A037B5"/>
    <w:rsid w:val="00A247F8"/>
    <w:rsid w:val="00A371B4"/>
    <w:rsid w:val="00A46668"/>
    <w:rsid w:val="00A91E26"/>
    <w:rsid w:val="00A93DA3"/>
    <w:rsid w:val="00B0017B"/>
    <w:rsid w:val="00B77691"/>
    <w:rsid w:val="00BB6573"/>
    <w:rsid w:val="00BC20F6"/>
    <w:rsid w:val="00BC2FB2"/>
    <w:rsid w:val="00BE1D60"/>
    <w:rsid w:val="00BE2E3B"/>
    <w:rsid w:val="00BF6C81"/>
    <w:rsid w:val="00C25D71"/>
    <w:rsid w:val="00C977D3"/>
    <w:rsid w:val="00CA2C8C"/>
    <w:rsid w:val="00D41FC7"/>
    <w:rsid w:val="00DF69B6"/>
    <w:rsid w:val="00E21A39"/>
    <w:rsid w:val="00E576E5"/>
    <w:rsid w:val="00E600FE"/>
    <w:rsid w:val="00E84395"/>
    <w:rsid w:val="00E928BD"/>
    <w:rsid w:val="00EB6551"/>
    <w:rsid w:val="00EC345F"/>
    <w:rsid w:val="00F31462"/>
    <w:rsid w:val="00F45B9D"/>
    <w:rsid w:val="00F46CA8"/>
    <w:rsid w:val="00F74677"/>
    <w:rsid w:val="00F82B60"/>
    <w:rsid w:val="00FD38BD"/>
    <w:rsid w:val="00FD4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D4BC0"/>
  <w15:chartTrackingRefBased/>
  <w15:docId w15:val="{A6B2C0D7-6F95-4FD1-9AEB-AD426A8D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E"/>
    <w:rPr>
      <w:color w:val="0563C1" w:themeColor="hyperlink"/>
      <w:u w:val="single"/>
    </w:rPr>
  </w:style>
  <w:style w:type="character" w:customStyle="1" w:styleId="UnresolvedMention">
    <w:name w:val="Unresolved Mention"/>
    <w:basedOn w:val="DefaultParagraphFont"/>
    <w:uiPriority w:val="99"/>
    <w:semiHidden/>
    <w:unhideWhenUsed/>
    <w:rsid w:val="00492F2E"/>
    <w:rPr>
      <w:color w:val="808080"/>
      <w:shd w:val="clear" w:color="auto" w:fill="E6E6E6"/>
    </w:rPr>
  </w:style>
  <w:style w:type="paragraph" w:styleId="BalloonText">
    <w:name w:val="Balloon Text"/>
    <w:basedOn w:val="Normal"/>
    <w:link w:val="BalloonTextChar"/>
    <w:uiPriority w:val="99"/>
    <w:semiHidden/>
    <w:unhideWhenUsed/>
    <w:rsid w:val="00A371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71B4"/>
    <w:rPr>
      <w:rFonts w:ascii="Segoe UI" w:hAnsi="Segoe UI" w:cs="Segoe UI"/>
      <w:sz w:val="18"/>
      <w:szCs w:val="18"/>
    </w:rPr>
  </w:style>
  <w:style w:type="paragraph" w:styleId="ListParagraph">
    <w:name w:val="List Paragraph"/>
    <w:basedOn w:val="Normal"/>
    <w:uiPriority w:val="34"/>
    <w:qFormat/>
    <w:rsid w:val="00E576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8437575">
      <w:bodyDiv w:val="1"/>
      <w:marLeft w:val="0"/>
      <w:marRight w:val="0"/>
      <w:marTop w:val="0"/>
      <w:marBottom w:val="0"/>
      <w:divBdr>
        <w:top w:val="none" w:sz="0" w:space="0" w:color="auto"/>
        <w:left w:val="none" w:sz="0" w:space="0" w:color="auto"/>
        <w:bottom w:val="none" w:sz="0" w:space="0" w:color="auto"/>
        <w:right w:val="none" w:sz="0" w:space="0" w:color="auto"/>
      </w:divBdr>
      <w:divsChild>
        <w:div w:id="801726033">
          <w:marLeft w:val="0"/>
          <w:marRight w:val="0"/>
          <w:marTop w:val="0"/>
          <w:marBottom w:val="0"/>
          <w:divBdr>
            <w:top w:val="none" w:sz="0" w:space="0" w:color="auto"/>
            <w:left w:val="none" w:sz="0" w:space="0" w:color="auto"/>
            <w:bottom w:val="none" w:sz="0" w:space="0" w:color="auto"/>
            <w:right w:val="none" w:sz="0" w:space="0" w:color="auto"/>
          </w:divBdr>
        </w:div>
        <w:div w:id="1920560522">
          <w:marLeft w:val="0"/>
          <w:marRight w:val="0"/>
          <w:marTop w:val="0"/>
          <w:marBottom w:val="0"/>
          <w:divBdr>
            <w:top w:val="none" w:sz="0" w:space="0" w:color="auto"/>
            <w:left w:val="none" w:sz="0" w:space="0" w:color="auto"/>
            <w:bottom w:val="none" w:sz="0" w:space="0" w:color="auto"/>
            <w:right w:val="none" w:sz="0" w:space="0" w:color="auto"/>
          </w:divBdr>
        </w:div>
        <w:div w:id="1935742752">
          <w:marLeft w:val="0"/>
          <w:marRight w:val="0"/>
          <w:marTop w:val="0"/>
          <w:marBottom w:val="0"/>
          <w:divBdr>
            <w:top w:val="none" w:sz="0" w:space="0" w:color="auto"/>
            <w:left w:val="none" w:sz="0" w:space="0" w:color="auto"/>
            <w:bottom w:val="none" w:sz="0" w:space="0" w:color="auto"/>
            <w:right w:val="none" w:sz="0" w:space="0" w:color="auto"/>
          </w:divBdr>
        </w:div>
        <w:div w:id="979269101">
          <w:marLeft w:val="0"/>
          <w:marRight w:val="0"/>
          <w:marTop w:val="0"/>
          <w:marBottom w:val="0"/>
          <w:divBdr>
            <w:top w:val="none" w:sz="0" w:space="0" w:color="auto"/>
            <w:left w:val="none" w:sz="0" w:space="0" w:color="auto"/>
            <w:bottom w:val="none" w:sz="0" w:space="0" w:color="auto"/>
            <w:right w:val="none" w:sz="0" w:space="0" w:color="auto"/>
          </w:divBdr>
        </w:div>
        <w:div w:id="969095975">
          <w:marLeft w:val="0"/>
          <w:marRight w:val="0"/>
          <w:marTop w:val="0"/>
          <w:marBottom w:val="0"/>
          <w:divBdr>
            <w:top w:val="none" w:sz="0" w:space="0" w:color="auto"/>
            <w:left w:val="none" w:sz="0" w:space="0" w:color="auto"/>
            <w:bottom w:val="none" w:sz="0" w:space="0" w:color="auto"/>
            <w:right w:val="none" w:sz="0" w:space="0" w:color="auto"/>
          </w:divBdr>
        </w:div>
        <w:div w:id="1487279700">
          <w:marLeft w:val="0"/>
          <w:marRight w:val="0"/>
          <w:marTop w:val="0"/>
          <w:marBottom w:val="0"/>
          <w:divBdr>
            <w:top w:val="none" w:sz="0" w:space="0" w:color="auto"/>
            <w:left w:val="none" w:sz="0" w:space="0" w:color="auto"/>
            <w:bottom w:val="none" w:sz="0" w:space="0" w:color="auto"/>
            <w:right w:val="none" w:sz="0" w:space="0" w:color="auto"/>
          </w:divBdr>
        </w:div>
        <w:div w:id="542519300">
          <w:marLeft w:val="0"/>
          <w:marRight w:val="0"/>
          <w:marTop w:val="0"/>
          <w:marBottom w:val="0"/>
          <w:divBdr>
            <w:top w:val="none" w:sz="0" w:space="0" w:color="auto"/>
            <w:left w:val="none" w:sz="0" w:space="0" w:color="auto"/>
            <w:bottom w:val="none" w:sz="0" w:space="0" w:color="auto"/>
            <w:right w:val="none" w:sz="0" w:space="0" w:color="auto"/>
          </w:divBdr>
        </w:div>
        <w:div w:id="674377439">
          <w:marLeft w:val="0"/>
          <w:marRight w:val="0"/>
          <w:marTop w:val="0"/>
          <w:marBottom w:val="0"/>
          <w:divBdr>
            <w:top w:val="none" w:sz="0" w:space="0" w:color="auto"/>
            <w:left w:val="none" w:sz="0" w:space="0" w:color="auto"/>
            <w:bottom w:val="none" w:sz="0" w:space="0" w:color="auto"/>
            <w:right w:val="none" w:sz="0" w:space="0" w:color="auto"/>
          </w:divBdr>
        </w:div>
        <w:div w:id="1205757009">
          <w:marLeft w:val="0"/>
          <w:marRight w:val="0"/>
          <w:marTop w:val="0"/>
          <w:marBottom w:val="0"/>
          <w:divBdr>
            <w:top w:val="none" w:sz="0" w:space="0" w:color="auto"/>
            <w:left w:val="none" w:sz="0" w:space="0" w:color="auto"/>
            <w:bottom w:val="none" w:sz="0" w:space="0" w:color="auto"/>
            <w:right w:val="none" w:sz="0" w:space="0" w:color="auto"/>
          </w:divBdr>
        </w:div>
        <w:div w:id="430786407">
          <w:marLeft w:val="0"/>
          <w:marRight w:val="0"/>
          <w:marTop w:val="0"/>
          <w:marBottom w:val="0"/>
          <w:divBdr>
            <w:top w:val="none" w:sz="0" w:space="0" w:color="auto"/>
            <w:left w:val="none" w:sz="0" w:space="0" w:color="auto"/>
            <w:bottom w:val="none" w:sz="0" w:space="0" w:color="auto"/>
            <w:right w:val="none" w:sz="0" w:space="0" w:color="auto"/>
          </w:divBdr>
        </w:div>
        <w:div w:id="1154757377">
          <w:marLeft w:val="0"/>
          <w:marRight w:val="0"/>
          <w:marTop w:val="0"/>
          <w:marBottom w:val="0"/>
          <w:divBdr>
            <w:top w:val="none" w:sz="0" w:space="0" w:color="auto"/>
            <w:left w:val="none" w:sz="0" w:space="0" w:color="auto"/>
            <w:bottom w:val="none" w:sz="0" w:space="0" w:color="auto"/>
            <w:right w:val="none" w:sz="0" w:space="0" w:color="auto"/>
          </w:divBdr>
        </w:div>
      </w:divsChild>
    </w:div>
    <w:div w:id="139284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da.gov/AboutFDA/CentersOffices/ucm317180.ht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Psotka</dc:creator>
  <cp:keywords/>
  <dc:description/>
  <cp:lastModifiedBy>Mona Fiuzat</cp:lastModifiedBy>
  <cp:revision>2</cp:revision>
  <dcterms:created xsi:type="dcterms:W3CDTF">2019-01-16T20:19:00Z</dcterms:created>
  <dcterms:modified xsi:type="dcterms:W3CDTF">2019-01-16T20:19:00Z</dcterms:modified>
</cp:coreProperties>
</file>