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08" w:rsidRDefault="00C977D3" w:rsidP="00C977D3">
      <w:pPr>
        <w:spacing w:after="0"/>
      </w:pPr>
      <w:r>
        <w:t>Research Networks / Societies</w:t>
      </w:r>
    </w:p>
    <w:p w:rsidR="00C977D3" w:rsidRDefault="00894BCC" w:rsidP="00C977D3">
      <w:pPr>
        <w:spacing w:after="0"/>
      </w:pPr>
      <w:r>
        <w:t>Summary of Call #7 on 3.29</w:t>
      </w:r>
      <w:r w:rsidR="00A46668">
        <w:t>.18</w:t>
      </w:r>
    </w:p>
    <w:p w:rsidR="00C977D3" w:rsidRDefault="00C977D3" w:rsidP="00C977D3">
      <w:pPr>
        <w:spacing w:after="0"/>
      </w:pPr>
    </w:p>
    <w:p w:rsidR="00C977D3" w:rsidRDefault="00803E9E" w:rsidP="00C977D3">
      <w:pPr>
        <w:spacing w:after="0"/>
      </w:pPr>
      <w:r>
        <w:t>Attendees:</w:t>
      </w:r>
    </w:p>
    <w:p w:rsid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Chris O’Con</w:t>
      </w:r>
      <w:r w:rsidR="00894BCC">
        <w:rPr>
          <w:rFonts w:ascii="Calibri" w:eastAsia="Times New Roman" w:hAnsi="Calibri" w:cs="Calibri"/>
          <w:color w:val="222222"/>
        </w:rPr>
        <w:t>nor (</w:t>
      </w:r>
      <w:proofErr w:type="spellStart"/>
      <w:r w:rsidR="00894BCC">
        <w:rPr>
          <w:rFonts w:ascii="Calibri" w:eastAsia="Times New Roman" w:hAnsi="Calibri" w:cs="Calibri"/>
          <w:color w:val="222222"/>
        </w:rPr>
        <w:t>Inova</w:t>
      </w:r>
      <w:proofErr w:type="spellEnd"/>
      <w:r w:rsidR="00894BCC">
        <w:rPr>
          <w:rFonts w:ascii="Calibri" w:eastAsia="Times New Roman" w:hAnsi="Calibri" w:cs="Calibri"/>
          <w:color w:val="222222"/>
        </w:rPr>
        <w:t>, HFSA President) (</w:t>
      </w:r>
      <w:r w:rsidRPr="00A46668">
        <w:rPr>
          <w:rFonts w:ascii="Calibri" w:eastAsia="Times New Roman" w:hAnsi="Calibri" w:cs="Calibri"/>
          <w:color w:val="222222"/>
        </w:rPr>
        <w:t>Chair)</w:t>
      </w:r>
    </w:p>
    <w:p w:rsidR="00894BCC" w:rsidRPr="00A46668" w:rsidRDefault="00894BCC" w:rsidP="00A46668">
      <w:pPr>
        <w:spacing w:after="0"/>
        <w:rPr>
          <w:rFonts w:ascii="Calibri" w:eastAsia="Times New Roman" w:hAnsi="Calibri" w:cs="Calibri"/>
          <w:color w:val="222222"/>
        </w:rPr>
      </w:pPr>
      <w:r w:rsidRPr="00894BCC">
        <w:rPr>
          <w:rFonts w:ascii="Calibri" w:eastAsia="Times New Roman" w:hAnsi="Calibri" w:cs="Calibri"/>
          <w:color w:val="222222"/>
        </w:rPr>
        <w:t>Dave Whellan (Jefferson, Co-Chair)</w:t>
      </w:r>
    </w:p>
    <w:p w:rsidR="00A46668" w:rsidRP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Mariell Jessup (</w:t>
      </w:r>
      <w:proofErr w:type="spellStart"/>
      <w:r w:rsidRPr="00A46668">
        <w:rPr>
          <w:rFonts w:ascii="Calibri" w:eastAsia="Times New Roman" w:hAnsi="Calibri" w:cs="Calibri"/>
          <w:color w:val="222222"/>
        </w:rPr>
        <w:t>Leducq</w:t>
      </w:r>
      <w:proofErr w:type="spellEnd"/>
      <w:r w:rsidRPr="00A46668">
        <w:rPr>
          <w:rFonts w:ascii="Calibri" w:eastAsia="Times New Roman" w:hAnsi="Calibri" w:cs="Calibri"/>
          <w:color w:val="222222"/>
        </w:rPr>
        <w:t>, past AHA President)</w:t>
      </w:r>
    </w:p>
    <w:p w:rsid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Marissa Miller (NIH)</w:t>
      </w:r>
    </w:p>
    <w:p w:rsidR="00A46668" w:rsidRP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Mona Fiuzat (FDA/Duke)</w:t>
      </w:r>
    </w:p>
    <w:p w:rsidR="00A46668" w:rsidRPr="00A46668" w:rsidRDefault="00A46668" w:rsidP="00A46668">
      <w:pPr>
        <w:spacing w:after="0"/>
        <w:rPr>
          <w:rFonts w:ascii="Calibri" w:eastAsia="Times New Roman" w:hAnsi="Calibri" w:cs="Calibri"/>
          <w:color w:val="222222"/>
        </w:rPr>
      </w:pPr>
      <w:proofErr w:type="spellStart"/>
      <w:r w:rsidRPr="00A46668">
        <w:rPr>
          <w:rFonts w:ascii="Calibri" w:eastAsia="Times New Roman" w:hAnsi="Calibri" w:cs="Calibri"/>
          <w:color w:val="222222"/>
        </w:rPr>
        <w:t>Fady</w:t>
      </w:r>
      <w:proofErr w:type="spellEnd"/>
      <w:r w:rsidRPr="00A46668">
        <w:rPr>
          <w:rFonts w:ascii="Calibri" w:eastAsia="Times New Roman" w:hAnsi="Calibri" w:cs="Calibri"/>
          <w:color w:val="222222"/>
        </w:rPr>
        <w:t xml:space="preserve"> Malik (</w:t>
      </w:r>
      <w:proofErr w:type="spellStart"/>
      <w:r w:rsidRPr="00A46668">
        <w:rPr>
          <w:rFonts w:ascii="Calibri" w:eastAsia="Times New Roman" w:hAnsi="Calibri" w:cs="Calibri"/>
          <w:color w:val="222222"/>
        </w:rPr>
        <w:t>Cytokinetics</w:t>
      </w:r>
      <w:proofErr w:type="spellEnd"/>
      <w:r w:rsidRPr="00A46668">
        <w:rPr>
          <w:rFonts w:ascii="Calibri" w:eastAsia="Times New Roman" w:hAnsi="Calibri" w:cs="Calibri"/>
          <w:color w:val="222222"/>
        </w:rPr>
        <w:t>)</w:t>
      </w:r>
    </w:p>
    <w:p w:rsidR="00A46668" w:rsidRP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 xml:space="preserve">Michael Bristow (ARCA </w:t>
      </w:r>
      <w:proofErr w:type="spellStart"/>
      <w:r w:rsidRPr="00A46668">
        <w:rPr>
          <w:rFonts w:ascii="Calibri" w:eastAsia="Times New Roman" w:hAnsi="Calibri" w:cs="Calibri"/>
          <w:color w:val="222222"/>
        </w:rPr>
        <w:t>biopharma</w:t>
      </w:r>
      <w:proofErr w:type="spellEnd"/>
      <w:r w:rsidRPr="00A46668">
        <w:rPr>
          <w:rFonts w:ascii="Calibri" w:eastAsia="Times New Roman" w:hAnsi="Calibri" w:cs="Calibri"/>
          <w:color w:val="222222"/>
        </w:rPr>
        <w:t>)</w:t>
      </w:r>
    </w:p>
    <w:p w:rsidR="00894BCC" w:rsidRDefault="00894BCC" w:rsidP="00A46668">
      <w:pPr>
        <w:spacing w:after="0"/>
        <w:rPr>
          <w:rFonts w:ascii="Calibri" w:eastAsia="Times New Roman" w:hAnsi="Calibri" w:cs="Calibri"/>
          <w:color w:val="222222"/>
        </w:rPr>
      </w:pPr>
      <w:r>
        <w:rPr>
          <w:rFonts w:ascii="Calibri" w:eastAsia="Times New Roman" w:hAnsi="Calibri" w:cs="Calibri"/>
          <w:color w:val="222222"/>
        </w:rPr>
        <w:t xml:space="preserve">Mitch </w:t>
      </w:r>
      <w:proofErr w:type="spellStart"/>
      <w:r>
        <w:rPr>
          <w:rFonts w:ascii="Calibri" w:eastAsia="Times New Roman" w:hAnsi="Calibri" w:cs="Calibri"/>
          <w:color w:val="222222"/>
        </w:rPr>
        <w:t>Psotka</w:t>
      </w:r>
      <w:proofErr w:type="spellEnd"/>
      <w:r>
        <w:rPr>
          <w:rFonts w:ascii="Calibri" w:eastAsia="Times New Roman" w:hAnsi="Calibri" w:cs="Calibri"/>
          <w:color w:val="222222"/>
        </w:rPr>
        <w:t xml:space="preserve"> (</w:t>
      </w:r>
      <w:proofErr w:type="spellStart"/>
      <w:r>
        <w:rPr>
          <w:rFonts w:ascii="Calibri" w:eastAsia="Times New Roman" w:hAnsi="Calibri" w:cs="Calibri"/>
          <w:color w:val="222222"/>
        </w:rPr>
        <w:t>Inova</w:t>
      </w:r>
      <w:proofErr w:type="spellEnd"/>
      <w:r>
        <w:rPr>
          <w:rFonts w:ascii="Calibri" w:eastAsia="Times New Roman" w:hAnsi="Calibri" w:cs="Calibri"/>
          <w:color w:val="222222"/>
        </w:rPr>
        <w:t>)</w:t>
      </w:r>
    </w:p>
    <w:p w:rsidR="00894BCC" w:rsidRDefault="00894BCC" w:rsidP="00A46668">
      <w:pPr>
        <w:spacing w:after="0"/>
        <w:rPr>
          <w:rFonts w:ascii="Calibri" w:eastAsia="Times New Roman" w:hAnsi="Calibri" w:cs="Calibri"/>
          <w:color w:val="222222"/>
        </w:rPr>
      </w:pPr>
    </w:p>
    <w:p w:rsidR="00A46668" w:rsidRDefault="00A46668" w:rsidP="00A46668">
      <w:pPr>
        <w:spacing w:after="0"/>
      </w:pPr>
      <w:r>
        <w:t>Unable to attend:</w:t>
      </w:r>
    </w:p>
    <w:p w:rsidR="00894BCC" w:rsidRDefault="00894BCC" w:rsidP="00A46668">
      <w:pPr>
        <w:spacing w:after="0"/>
      </w:pPr>
      <w:r w:rsidRPr="00894BCC">
        <w:t xml:space="preserve">John </w:t>
      </w:r>
      <w:proofErr w:type="spellStart"/>
      <w:r w:rsidRPr="00894BCC">
        <w:t>Laschinger</w:t>
      </w:r>
      <w:proofErr w:type="spellEnd"/>
      <w:r w:rsidRPr="00894BCC">
        <w:t xml:space="preserve"> (FDA)</w:t>
      </w:r>
    </w:p>
    <w:p w:rsidR="00A46668" w:rsidRDefault="00A46668" w:rsidP="00A46668">
      <w:pPr>
        <w:spacing w:after="0"/>
      </w:pPr>
      <w:r w:rsidRPr="00A46668">
        <w:t>Stephen Greene (Duke)</w:t>
      </w:r>
    </w:p>
    <w:p w:rsidR="00A46668" w:rsidRDefault="00A46668" w:rsidP="00A46668">
      <w:pPr>
        <w:spacing w:after="0"/>
      </w:pPr>
      <w:r>
        <w:t>Patrice Nickens (NIH)</w:t>
      </w:r>
    </w:p>
    <w:p w:rsidR="00A46668" w:rsidRDefault="00A46668" w:rsidP="00A46668">
      <w:pPr>
        <w:spacing w:after="0"/>
      </w:pPr>
      <w:r>
        <w:t xml:space="preserve">Minnow Walsh (St. Vincent, </w:t>
      </w:r>
      <w:r w:rsidR="00894BCC">
        <w:t xml:space="preserve">past </w:t>
      </w:r>
      <w:r>
        <w:t>ACC President)</w:t>
      </w:r>
    </w:p>
    <w:p w:rsidR="00A46668" w:rsidRDefault="00A46668" w:rsidP="00A46668">
      <w:pPr>
        <w:spacing w:after="0"/>
      </w:pPr>
      <w:r>
        <w:t>Adrian Hernandez (Duke)</w:t>
      </w:r>
    </w:p>
    <w:p w:rsidR="00A46668" w:rsidRDefault="00A46668" w:rsidP="00A46668">
      <w:pPr>
        <w:spacing w:after="0"/>
      </w:pPr>
      <w:r w:rsidRPr="00A46668">
        <w:t>Monica Shah (Quintiles)</w:t>
      </w:r>
    </w:p>
    <w:p w:rsidR="00A46668" w:rsidRDefault="00A46668" w:rsidP="00A46668">
      <w:pPr>
        <w:spacing w:after="0"/>
      </w:pPr>
      <w:r w:rsidRPr="00A46668">
        <w:t>Terry Ferguson (Amgen)</w:t>
      </w:r>
    </w:p>
    <w:p w:rsidR="00A46668" w:rsidRDefault="00A46668" w:rsidP="00936C6A">
      <w:pPr>
        <w:spacing w:after="0"/>
      </w:pPr>
    </w:p>
    <w:p w:rsidR="00E928BD" w:rsidRDefault="00894BCC" w:rsidP="00936C6A">
      <w:pPr>
        <w:spacing w:after="0"/>
      </w:pPr>
      <w:r>
        <w:t>Subgroup updates</w:t>
      </w:r>
      <w:r w:rsidR="00E928BD">
        <w:t xml:space="preserve">: </w:t>
      </w:r>
    </w:p>
    <w:p w:rsidR="00671B2D" w:rsidRDefault="00671B2D" w:rsidP="00671B2D">
      <w:pPr>
        <w:spacing w:after="0" w:line="240" w:lineRule="auto"/>
        <w:rPr>
          <w:b/>
        </w:rPr>
      </w:pPr>
      <w:r w:rsidRPr="00926296">
        <w:rPr>
          <w:b/>
        </w:rPr>
        <w:t xml:space="preserve">1. Develop and operationalize site networks for streamlining processes (contracting, IRB, </w:t>
      </w:r>
      <w:proofErr w:type="spellStart"/>
      <w:r w:rsidRPr="00926296">
        <w:rPr>
          <w:b/>
        </w:rPr>
        <w:t>etc</w:t>
      </w:r>
      <w:proofErr w:type="spellEnd"/>
      <w:r w:rsidRPr="00926296">
        <w:rPr>
          <w:b/>
        </w:rPr>
        <w:t>).</w:t>
      </w:r>
      <w:r w:rsidR="00936C6A">
        <w:rPr>
          <w:b/>
        </w:rPr>
        <w:t xml:space="preserve"> </w:t>
      </w:r>
    </w:p>
    <w:p w:rsidR="00936C6A" w:rsidRPr="00936C6A" w:rsidRDefault="00936C6A" w:rsidP="00671B2D">
      <w:pPr>
        <w:spacing w:after="0" w:line="240" w:lineRule="auto"/>
      </w:pPr>
      <w:r w:rsidRPr="00936C6A">
        <w:t xml:space="preserve">Dave W (lead); </w:t>
      </w:r>
      <w:proofErr w:type="spellStart"/>
      <w:r w:rsidRPr="00936C6A">
        <w:t>Fady</w:t>
      </w:r>
      <w:proofErr w:type="spellEnd"/>
      <w:r w:rsidRPr="00936C6A">
        <w:t>, Monica</w:t>
      </w:r>
      <w:r w:rsidR="00FD38BD">
        <w:t>, Mitch</w:t>
      </w:r>
      <w:r w:rsidR="00894BCC">
        <w:t>, Steve, Mona</w:t>
      </w:r>
    </w:p>
    <w:p w:rsidR="00894BCC" w:rsidRDefault="00A247F8" w:rsidP="00A46668">
      <w:pPr>
        <w:spacing w:after="0" w:line="240" w:lineRule="auto"/>
      </w:pPr>
      <w:r w:rsidRPr="00A247F8">
        <w:t>-</w:t>
      </w:r>
      <w:r w:rsidR="00A46668">
        <w:t xml:space="preserve"> </w:t>
      </w:r>
      <w:r w:rsidR="00894BCC">
        <w:t>T</w:t>
      </w:r>
      <w:r w:rsidR="00A46668">
        <w:t xml:space="preserve">able of networks and site characteristics </w:t>
      </w:r>
      <w:r w:rsidR="00894BCC">
        <w:t xml:space="preserve">was </w:t>
      </w:r>
      <w:r w:rsidR="00A46668">
        <w:t xml:space="preserve">developed by Mitch and Steve. </w:t>
      </w:r>
    </w:p>
    <w:p w:rsidR="00894BCC" w:rsidRDefault="00894BCC" w:rsidP="00A46668">
      <w:pPr>
        <w:spacing w:after="0" w:line="240" w:lineRule="auto"/>
      </w:pPr>
      <w:r>
        <w:t>- Sent this table to HFSA research network steering committee. Working with Susan Ammon (HFSA network project manager) to contact these networks to see if they want to join HFSA network or create an “</w:t>
      </w:r>
      <w:proofErr w:type="spellStart"/>
      <w:r>
        <w:t>uber</w:t>
      </w:r>
      <w:proofErr w:type="spellEnd"/>
      <w:r>
        <w:t xml:space="preserve"> network” of sites. </w:t>
      </w:r>
    </w:p>
    <w:p w:rsidR="00A46668" w:rsidRDefault="00A46668" w:rsidP="00A46668">
      <w:pPr>
        <w:spacing w:after="0" w:line="240" w:lineRule="auto"/>
      </w:pPr>
      <w:r>
        <w:t xml:space="preserve">- The HFSA site network has identified several sponsors who provide central contracting and central budgeting, training, etc. </w:t>
      </w:r>
    </w:p>
    <w:p w:rsidR="00E576E5" w:rsidRDefault="00E576E5" w:rsidP="00671B2D">
      <w:pPr>
        <w:spacing w:after="0" w:line="240" w:lineRule="auto"/>
      </w:pPr>
    </w:p>
    <w:p w:rsidR="00671B2D" w:rsidRDefault="00671B2D" w:rsidP="00671B2D">
      <w:pPr>
        <w:spacing w:after="0" w:line="240" w:lineRule="auto"/>
        <w:rPr>
          <w:b/>
        </w:rPr>
      </w:pPr>
      <w:r w:rsidRPr="00926296">
        <w:rPr>
          <w:b/>
        </w:rPr>
        <w:t>2. Develop a method to utilize society networks to enhance research</w:t>
      </w:r>
    </w:p>
    <w:p w:rsidR="00FD38BD" w:rsidRDefault="00FD38BD" w:rsidP="00671B2D">
      <w:pPr>
        <w:spacing w:after="0" w:line="240" w:lineRule="auto"/>
      </w:pPr>
      <w:r w:rsidRPr="00FD38BD">
        <w:t>Chris (lead); Mona, Minnow, Mariell, Patrice</w:t>
      </w:r>
    </w:p>
    <w:p w:rsidR="00894BCC" w:rsidRDefault="00894BCC" w:rsidP="00671B2D">
      <w:pPr>
        <w:spacing w:after="0" w:line="240" w:lineRule="auto"/>
      </w:pPr>
      <w:r>
        <w:t>Updates</w:t>
      </w:r>
      <w:r w:rsidR="00A247F8" w:rsidRPr="00A247F8">
        <w:t xml:space="preserve"> fro</w:t>
      </w:r>
      <w:r w:rsidR="00FD4AC7">
        <w:t xml:space="preserve">m HFSA research network </w:t>
      </w:r>
    </w:p>
    <w:p w:rsidR="00894BCC" w:rsidRDefault="00894BCC" w:rsidP="00671B2D">
      <w:pPr>
        <w:spacing w:after="0" w:line="240" w:lineRule="auto"/>
      </w:pPr>
      <w:r>
        <w:t xml:space="preserve">– </w:t>
      </w:r>
      <w:proofErr w:type="gramStart"/>
      <w:r w:rsidR="00FD4AC7">
        <w:t>survey</w:t>
      </w:r>
      <w:proofErr w:type="gramEnd"/>
      <w:r>
        <w:t xml:space="preserve"> completed, database of sites created.</w:t>
      </w:r>
    </w:p>
    <w:p w:rsidR="00A247F8" w:rsidRDefault="00894BCC" w:rsidP="00671B2D">
      <w:pPr>
        <w:spacing w:after="0" w:line="240" w:lineRule="auto"/>
      </w:pPr>
      <w:r>
        <w:t>- HFSA network has provided sites for the VICTORIA trial, working with NIH on other potential trials</w:t>
      </w:r>
    </w:p>
    <w:p w:rsidR="00894BCC" w:rsidRDefault="00894BCC" w:rsidP="00671B2D">
      <w:pPr>
        <w:spacing w:after="0" w:line="240" w:lineRule="auto"/>
      </w:pPr>
      <w:r>
        <w:t>- Trial listings will be posted on HFSA website</w:t>
      </w:r>
    </w:p>
    <w:p w:rsidR="00FD38BD" w:rsidRPr="00894BCC" w:rsidRDefault="00894BCC" w:rsidP="00671B2D">
      <w:pPr>
        <w:spacing w:after="0" w:line="240" w:lineRule="auto"/>
      </w:pPr>
      <w:r>
        <w:t>- Chris will present updates at April 5 meeting.</w:t>
      </w:r>
      <w:r w:rsidR="00A247F8" w:rsidRPr="00FD4AC7">
        <w:br/>
      </w:r>
    </w:p>
    <w:p w:rsidR="00671B2D" w:rsidRDefault="00671B2D" w:rsidP="00671B2D">
      <w:pPr>
        <w:spacing w:after="0" w:line="240" w:lineRule="auto"/>
        <w:rPr>
          <w:b/>
        </w:rPr>
      </w:pPr>
      <w:r w:rsidRPr="00926296">
        <w:rPr>
          <w:b/>
        </w:rPr>
        <w:t xml:space="preserve">3. Work with resources (such as </w:t>
      </w:r>
      <w:proofErr w:type="spellStart"/>
      <w:r w:rsidRPr="00926296">
        <w:rPr>
          <w:b/>
        </w:rPr>
        <w:t>PCORnet</w:t>
      </w:r>
      <w:proofErr w:type="spellEnd"/>
      <w:r w:rsidRPr="00926296">
        <w:rPr>
          <w:b/>
        </w:rPr>
        <w:t>) to develop patient research networks and possibly a HF Foundation or equivalent.</w:t>
      </w:r>
    </w:p>
    <w:p w:rsidR="00FD38BD" w:rsidRDefault="00FD38BD" w:rsidP="00E576E5">
      <w:pPr>
        <w:spacing w:after="0" w:line="240" w:lineRule="auto"/>
      </w:pPr>
      <w:r w:rsidRPr="00FD38BD">
        <w:t>Steve G. (lead); Adrian, Mitch</w:t>
      </w:r>
    </w:p>
    <w:p w:rsidR="00E576E5" w:rsidRDefault="00E576E5" w:rsidP="00671B2D">
      <w:pPr>
        <w:spacing w:after="0" w:line="240" w:lineRule="auto"/>
      </w:pPr>
      <w:r w:rsidRPr="00E576E5">
        <w:t>-Adrian Hernandez to share some slides from INVESTED.</w:t>
      </w:r>
    </w:p>
    <w:p w:rsidR="00894BCC" w:rsidRPr="00E576E5" w:rsidRDefault="00894BCC" w:rsidP="00671B2D">
      <w:pPr>
        <w:spacing w:after="0" w:line="240" w:lineRule="auto"/>
      </w:pPr>
      <w:r>
        <w:t xml:space="preserve">-Will have patient panel at April 5 meeting and discuss engagement in research. </w:t>
      </w:r>
    </w:p>
    <w:p w:rsidR="00E576E5" w:rsidRPr="00926296" w:rsidRDefault="00E576E5" w:rsidP="00671B2D">
      <w:pPr>
        <w:spacing w:after="0" w:line="240" w:lineRule="auto"/>
        <w:rPr>
          <w:b/>
        </w:rPr>
      </w:pPr>
    </w:p>
    <w:p w:rsidR="00671B2D" w:rsidRPr="00926296" w:rsidRDefault="00671B2D" w:rsidP="00671B2D">
      <w:pPr>
        <w:spacing w:after="0" w:line="240" w:lineRule="auto"/>
        <w:rPr>
          <w:b/>
        </w:rPr>
      </w:pPr>
      <w:r w:rsidRPr="00926296">
        <w:rPr>
          <w:b/>
        </w:rPr>
        <w:lastRenderedPageBreak/>
        <w:t>4. Improve the culture of clinical research at the health system, site, and investigator levels with support of the working group, industry partners, government partners (NIH, FDA), and society partners.</w:t>
      </w:r>
      <w:r>
        <w:rPr>
          <w:b/>
        </w:rPr>
        <w:t xml:space="preserve"> </w:t>
      </w:r>
      <w:r w:rsidR="007B0983">
        <w:rPr>
          <w:b/>
        </w:rPr>
        <w:t>Weave research</w:t>
      </w:r>
      <w:r>
        <w:rPr>
          <w:b/>
        </w:rPr>
        <w:t xml:space="preserve"> into the fabric of clinical practice.</w:t>
      </w:r>
    </w:p>
    <w:p w:rsidR="00671B2D" w:rsidRDefault="00FD38BD" w:rsidP="00C977D3">
      <w:pPr>
        <w:spacing w:after="0"/>
      </w:pPr>
      <w:r>
        <w:t>Mike Bristow (lead); Monica, Patrice, Mona, Mitch</w:t>
      </w:r>
    </w:p>
    <w:p w:rsidR="00894BCC" w:rsidRDefault="00894BCC" w:rsidP="00C977D3">
      <w:pPr>
        <w:spacing w:after="0"/>
      </w:pPr>
      <w:r>
        <w:t>See sub-group minutes and JACC HF paper by Bristow, O’Connor</w:t>
      </w:r>
      <w:bookmarkStart w:id="0" w:name="_GoBack"/>
      <w:bookmarkEnd w:id="0"/>
    </w:p>
    <w:p w:rsidR="00555D58" w:rsidRDefault="00555D58" w:rsidP="00C977D3">
      <w:pPr>
        <w:spacing w:after="0"/>
      </w:pPr>
    </w:p>
    <w:p w:rsidR="002B4F6C" w:rsidRDefault="002B4F6C" w:rsidP="00C977D3">
      <w:pPr>
        <w:spacing w:after="0"/>
      </w:pPr>
      <w:r>
        <w:t>Think Tank: April 5</w:t>
      </w:r>
    </w:p>
    <w:p w:rsidR="00894BCC" w:rsidRDefault="00894BCC" w:rsidP="00C977D3">
      <w:pPr>
        <w:spacing w:after="0"/>
      </w:pPr>
      <w:r>
        <w:t>Next series of calls to be scheduled after meeting</w:t>
      </w:r>
    </w:p>
    <w:sectPr w:rsidR="0089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F3AF0"/>
    <w:multiLevelType w:val="hybridMultilevel"/>
    <w:tmpl w:val="62CA7C14"/>
    <w:lvl w:ilvl="0" w:tplc="98C0A1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D3"/>
    <w:rsid w:val="00054C73"/>
    <w:rsid w:val="00082CA7"/>
    <w:rsid w:val="000C1675"/>
    <w:rsid w:val="000C3220"/>
    <w:rsid w:val="00125408"/>
    <w:rsid w:val="001860C0"/>
    <w:rsid w:val="001A67EB"/>
    <w:rsid w:val="001E2E91"/>
    <w:rsid w:val="00234BBB"/>
    <w:rsid w:val="002431A9"/>
    <w:rsid w:val="00250234"/>
    <w:rsid w:val="002B4F6C"/>
    <w:rsid w:val="00320A6E"/>
    <w:rsid w:val="003242C6"/>
    <w:rsid w:val="00330DD3"/>
    <w:rsid w:val="003351A8"/>
    <w:rsid w:val="003868A3"/>
    <w:rsid w:val="003E5411"/>
    <w:rsid w:val="0048645B"/>
    <w:rsid w:val="00492F2E"/>
    <w:rsid w:val="004D49CD"/>
    <w:rsid w:val="004F589F"/>
    <w:rsid w:val="005173FF"/>
    <w:rsid w:val="00555D58"/>
    <w:rsid w:val="005621DB"/>
    <w:rsid w:val="00622184"/>
    <w:rsid w:val="006407AA"/>
    <w:rsid w:val="00671B2D"/>
    <w:rsid w:val="00677CAA"/>
    <w:rsid w:val="00682022"/>
    <w:rsid w:val="00724996"/>
    <w:rsid w:val="00755474"/>
    <w:rsid w:val="0076620A"/>
    <w:rsid w:val="00795525"/>
    <w:rsid w:val="007B0983"/>
    <w:rsid w:val="00803E9E"/>
    <w:rsid w:val="00824BC1"/>
    <w:rsid w:val="00894BCC"/>
    <w:rsid w:val="008A2F62"/>
    <w:rsid w:val="008D28A9"/>
    <w:rsid w:val="00936C6A"/>
    <w:rsid w:val="00A247F8"/>
    <w:rsid w:val="00A371B4"/>
    <w:rsid w:val="00A46668"/>
    <w:rsid w:val="00A93DA3"/>
    <w:rsid w:val="00B0017B"/>
    <w:rsid w:val="00BC2FB2"/>
    <w:rsid w:val="00BE2E3B"/>
    <w:rsid w:val="00BF6C81"/>
    <w:rsid w:val="00C977D3"/>
    <w:rsid w:val="00DF69B6"/>
    <w:rsid w:val="00E576E5"/>
    <w:rsid w:val="00E928BD"/>
    <w:rsid w:val="00EB6551"/>
    <w:rsid w:val="00EC345F"/>
    <w:rsid w:val="00F31462"/>
    <w:rsid w:val="00F45B9D"/>
    <w:rsid w:val="00F46CA8"/>
    <w:rsid w:val="00F82B60"/>
    <w:rsid w:val="00FD38BD"/>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2C0D7-6F95-4FD1-9AEB-AD426A8D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2E"/>
    <w:rPr>
      <w:color w:val="0563C1" w:themeColor="hyperlink"/>
      <w:u w:val="single"/>
    </w:rPr>
  </w:style>
  <w:style w:type="character" w:customStyle="1" w:styleId="UnresolvedMention">
    <w:name w:val="Unresolved Mention"/>
    <w:basedOn w:val="DefaultParagraphFont"/>
    <w:uiPriority w:val="99"/>
    <w:semiHidden/>
    <w:unhideWhenUsed/>
    <w:rsid w:val="00492F2E"/>
    <w:rPr>
      <w:color w:val="808080"/>
      <w:shd w:val="clear" w:color="auto" w:fill="E6E6E6"/>
    </w:rPr>
  </w:style>
  <w:style w:type="paragraph" w:styleId="BalloonText">
    <w:name w:val="Balloon Text"/>
    <w:basedOn w:val="Normal"/>
    <w:link w:val="BalloonTextChar"/>
    <w:uiPriority w:val="99"/>
    <w:semiHidden/>
    <w:unhideWhenUsed/>
    <w:rsid w:val="00A37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B4"/>
    <w:rPr>
      <w:rFonts w:ascii="Segoe UI" w:hAnsi="Segoe UI" w:cs="Segoe UI"/>
      <w:sz w:val="18"/>
      <w:szCs w:val="18"/>
    </w:rPr>
  </w:style>
  <w:style w:type="paragraph" w:styleId="ListParagraph">
    <w:name w:val="List Paragraph"/>
    <w:basedOn w:val="Normal"/>
    <w:uiPriority w:val="34"/>
    <w:qFormat/>
    <w:rsid w:val="00E57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437575">
      <w:bodyDiv w:val="1"/>
      <w:marLeft w:val="0"/>
      <w:marRight w:val="0"/>
      <w:marTop w:val="0"/>
      <w:marBottom w:val="0"/>
      <w:divBdr>
        <w:top w:val="none" w:sz="0" w:space="0" w:color="auto"/>
        <w:left w:val="none" w:sz="0" w:space="0" w:color="auto"/>
        <w:bottom w:val="none" w:sz="0" w:space="0" w:color="auto"/>
        <w:right w:val="none" w:sz="0" w:space="0" w:color="auto"/>
      </w:divBdr>
      <w:divsChild>
        <w:div w:id="801726033">
          <w:marLeft w:val="0"/>
          <w:marRight w:val="0"/>
          <w:marTop w:val="0"/>
          <w:marBottom w:val="0"/>
          <w:divBdr>
            <w:top w:val="none" w:sz="0" w:space="0" w:color="auto"/>
            <w:left w:val="none" w:sz="0" w:space="0" w:color="auto"/>
            <w:bottom w:val="none" w:sz="0" w:space="0" w:color="auto"/>
            <w:right w:val="none" w:sz="0" w:space="0" w:color="auto"/>
          </w:divBdr>
        </w:div>
        <w:div w:id="1920560522">
          <w:marLeft w:val="0"/>
          <w:marRight w:val="0"/>
          <w:marTop w:val="0"/>
          <w:marBottom w:val="0"/>
          <w:divBdr>
            <w:top w:val="none" w:sz="0" w:space="0" w:color="auto"/>
            <w:left w:val="none" w:sz="0" w:space="0" w:color="auto"/>
            <w:bottom w:val="none" w:sz="0" w:space="0" w:color="auto"/>
            <w:right w:val="none" w:sz="0" w:space="0" w:color="auto"/>
          </w:divBdr>
        </w:div>
        <w:div w:id="1935742752">
          <w:marLeft w:val="0"/>
          <w:marRight w:val="0"/>
          <w:marTop w:val="0"/>
          <w:marBottom w:val="0"/>
          <w:divBdr>
            <w:top w:val="none" w:sz="0" w:space="0" w:color="auto"/>
            <w:left w:val="none" w:sz="0" w:space="0" w:color="auto"/>
            <w:bottom w:val="none" w:sz="0" w:space="0" w:color="auto"/>
            <w:right w:val="none" w:sz="0" w:space="0" w:color="auto"/>
          </w:divBdr>
        </w:div>
        <w:div w:id="979269101">
          <w:marLeft w:val="0"/>
          <w:marRight w:val="0"/>
          <w:marTop w:val="0"/>
          <w:marBottom w:val="0"/>
          <w:divBdr>
            <w:top w:val="none" w:sz="0" w:space="0" w:color="auto"/>
            <w:left w:val="none" w:sz="0" w:space="0" w:color="auto"/>
            <w:bottom w:val="none" w:sz="0" w:space="0" w:color="auto"/>
            <w:right w:val="none" w:sz="0" w:space="0" w:color="auto"/>
          </w:divBdr>
        </w:div>
        <w:div w:id="969095975">
          <w:marLeft w:val="0"/>
          <w:marRight w:val="0"/>
          <w:marTop w:val="0"/>
          <w:marBottom w:val="0"/>
          <w:divBdr>
            <w:top w:val="none" w:sz="0" w:space="0" w:color="auto"/>
            <w:left w:val="none" w:sz="0" w:space="0" w:color="auto"/>
            <w:bottom w:val="none" w:sz="0" w:space="0" w:color="auto"/>
            <w:right w:val="none" w:sz="0" w:space="0" w:color="auto"/>
          </w:divBdr>
        </w:div>
        <w:div w:id="1487279700">
          <w:marLeft w:val="0"/>
          <w:marRight w:val="0"/>
          <w:marTop w:val="0"/>
          <w:marBottom w:val="0"/>
          <w:divBdr>
            <w:top w:val="none" w:sz="0" w:space="0" w:color="auto"/>
            <w:left w:val="none" w:sz="0" w:space="0" w:color="auto"/>
            <w:bottom w:val="none" w:sz="0" w:space="0" w:color="auto"/>
            <w:right w:val="none" w:sz="0" w:space="0" w:color="auto"/>
          </w:divBdr>
        </w:div>
        <w:div w:id="542519300">
          <w:marLeft w:val="0"/>
          <w:marRight w:val="0"/>
          <w:marTop w:val="0"/>
          <w:marBottom w:val="0"/>
          <w:divBdr>
            <w:top w:val="none" w:sz="0" w:space="0" w:color="auto"/>
            <w:left w:val="none" w:sz="0" w:space="0" w:color="auto"/>
            <w:bottom w:val="none" w:sz="0" w:space="0" w:color="auto"/>
            <w:right w:val="none" w:sz="0" w:space="0" w:color="auto"/>
          </w:divBdr>
        </w:div>
        <w:div w:id="674377439">
          <w:marLeft w:val="0"/>
          <w:marRight w:val="0"/>
          <w:marTop w:val="0"/>
          <w:marBottom w:val="0"/>
          <w:divBdr>
            <w:top w:val="none" w:sz="0" w:space="0" w:color="auto"/>
            <w:left w:val="none" w:sz="0" w:space="0" w:color="auto"/>
            <w:bottom w:val="none" w:sz="0" w:space="0" w:color="auto"/>
            <w:right w:val="none" w:sz="0" w:space="0" w:color="auto"/>
          </w:divBdr>
        </w:div>
        <w:div w:id="1205757009">
          <w:marLeft w:val="0"/>
          <w:marRight w:val="0"/>
          <w:marTop w:val="0"/>
          <w:marBottom w:val="0"/>
          <w:divBdr>
            <w:top w:val="none" w:sz="0" w:space="0" w:color="auto"/>
            <w:left w:val="none" w:sz="0" w:space="0" w:color="auto"/>
            <w:bottom w:val="none" w:sz="0" w:space="0" w:color="auto"/>
            <w:right w:val="none" w:sz="0" w:space="0" w:color="auto"/>
          </w:divBdr>
        </w:div>
        <w:div w:id="430786407">
          <w:marLeft w:val="0"/>
          <w:marRight w:val="0"/>
          <w:marTop w:val="0"/>
          <w:marBottom w:val="0"/>
          <w:divBdr>
            <w:top w:val="none" w:sz="0" w:space="0" w:color="auto"/>
            <w:left w:val="none" w:sz="0" w:space="0" w:color="auto"/>
            <w:bottom w:val="none" w:sz="0" w:space="0" w:color="auto"/>
            <w:right w:val="none" w:sz="0" w:space="0" w:color="auto"/>
          </w:divBdr>
        </w:div>
        <w:div w:id="1154757377">
          <w:marLeft w:val="0"/>
          <w:marRight w:val="0"/>
          <w:marTop w:val="0"/>
          <w:marBottom w:val="0"/>
          <w:divBdr>
            <w:top w:val="none" w:sz="0" w:space="0" w:color="auto"/>
            <w:left w:val="none" w:sz="0" w:space="0" w:color="auto"/>
            <w:bottom w:val="none" w:sz="0" w:space="0" w:color="auto"/>
            <w:right w:val="none" w:sz="0" w:space="0" w:color="auto"/>
          </w:divBdr>
        </w:div>
      </w:divsChild>
    </w:div>
    <w:div w:id="13928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Psotka</dc:creator>
  <cp:keywords/>
  <dc:description/>
  <cp:lastModifiedBy>Mona Fiuzat</cp:lastModifiedBy>
  <cp:revision>2</cp:revision>
  <dcterms:created xsi:type="dcterms:W3CDTF">2018-03-29T21:20:00Z</dcterms:created>
  <dcterms:modified xsi:type="dcterms:W3CDTF">2018-03-29T21:20:00Z</dcterms:modified>
</cp:coreProperties>
</file>