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48B4F3" w14:textId="1F2E7087" w:rsidR="00873E7B" w:rsidRDefault="00873E7B" w:rsidP="00873E7B">
      <w:pPr>
        <w:rPr>
          <w:rFonts w:ascii="Times New Roman" w:eastAsia="Times New Roman" w:hAnsi="Times New Roman" w:cs="Times New Roman"/>
          <w:sz w:val="24"/>
          <w:szCs w:val="24"/>
        </w:rPr>
      </w:pPr>
      <w:r>
        <w:rPr>
          <w:rFonts w:eastAsia="Times New Roman"/>
          <w:b/>
          <w:bCs/>
        </w:rPr>
        <w:t>HFC Research Network/Societies Working Group Quarterly Call</w:t>
      </w:r>
      <w:r w:rsidR="00821EC8">
        <w:rPr>
          <w:rFonts w:eastAsia="Times New Roman"/>
          <w:b/>
          <w:bCs/>
        </w:rPr>
        <w:t xml:space="preserve"> Q</w:t>
      </w:r>
      <w:r w:rsidR="002D23FD">
        <w:rPr>
          <w:rFonts w:eastAsia="Times New Roman"/>
          <w:b/>
          <w:bCs/>
        </w:rPr>
        <w:t>4</w:t>
      </w:r>
    </w:p>
    <w:p w14:paraId="3F0E37D9" w14:textId="2FB3A1B1" w:rsidR="00873E7B" w:rsidRPr="00873E7B" w:rsidRDefault="002D23FD" w:rsidP="00873E7B">
      <w:pPr>
        <w:rPr>
          <w:rFonts w:eastAsia="Times New Roman"/>
          <w:b/>
          <w:bCs/>
        </w:rPr>
      </w:pPr>
      <w:r>
        <w:rPr>
          <w:rFonts w:eastAsia="Times New Roman"/>
          <w:b/>
          <w:bCs/>
        </w:rPr>
        <w:t>October 14,</w:t>
      </w:r>
      <w:r w:rsidR="00873E7B" w:rsidRPr="00873E7B">
        <w:rPr>
          <w:rFonts w:eastAsia="Times New Roman"/>
          <w:b/>
          <w:bCs/>
        </w:rPr>
        <w:t xml:space="preserve"> 2020</w:t>
      </w:r>
    </w:p>
    <w:p w14:paraId="14A806E8" w14:textId="0D1DBEA3" w:rsidR="00873E7B" w:rsidRDefault="00873E7B" w:rsidP="00873E7B">
      <w:pPr>
        <w:rPr>
          <w:rFonts w:eastAsia="Times New Roman"/>
          <w:b/>
          <w:bCs/>
          <w:u w:val="single"/>
        </w:rPr>
      </w:pPr>
    </w:p>
    <w:p w14:paraId="49272A36" w14:textId="113D9D31" w:rsidR="00873E7B" w:rsidRDefault="00873E7B" w:rsidP="00873E7B">
      <w:pPr>
        <w:rPr>
          <w:rFonts w:eastAsia="Times New Roman"/>
          <w:u w:val="single"/>
        </w:rPr>
      </w:pPr>
      <w:r w:rsidRPr="00873E7B">
        <w:rPr>
          <w:rFonts w:eastAsia="Times New Roman"/>
          <w:u w:val="single"/>
        </w:rPr>
        <w:t>Members Present</w:t>
      </w:r>
    </w:p>
    <w:p w14:paraId="1D9FB06F" w14:textId="77777777" w:rsidR="00873E7B" w:rsidRPr="00873E7B" w:rsidRDefault="00873E7B" w:rsidP="00873E7B">
      <w:pPr>
        <w:rPr>
          <w:rFonts w:asciiTheme="minorHAnsi" w:eastAsia="Times New Roman" w:hAnsiTheme="minorHAnsi" w:cstheme="minorHAnsi"/>
        </w:rPr>
      </w:pPr>
      <w:r w:rsidRPr="00873E7B">
        <w:rPr>
          <w:rFonts w:asciiTheme="minorHAnsi" w:eastAsia="Times New Roman" w:hAnsiTheme="minorHAnsi" w:cstheme="minorHAnsi"/>
        </w:rPr>
        <w:t>Christopher O'Connor (Chair, Inova)</w:t>
      </w:r>
    </w:p>
    <w:p w14:paraId="12405011" w14:textId="77777777" w:rsidR="00873E7B" w:rsidRPr="00873E7B" w:rsidRDefault="00873E7B" w:rsidP="00873E7B">
      <w:pPr>
        <w:rPr>
          <w:rFonts w:asciiTheme="minorHAnsi" w:eastAsia="Times New Roman" w:hAnsiTheme="minorHAnsi" w:cstheme="minorHAnsi"/>
        </w:rPr>
      </w:pPr>
      <w:r w:rsidRPr="00873E7B">
        <w:rPr>
          <w:rFonts w:asciiTheme="minorHAnsi" w:eastAsia="Times New Roman" w:hAnsiTheme="minorHAnsi" w:cstheme="minorHAnsi"/>
        </w:rPr>
        <w:t>David Whellan (Jefferson, Co-Chair)</w:t>
      </w:r>
    </w:p>
    <w:p w14:paraId="4FC4AC62" w14:textId="77777777" w:rsidR="00873E7B" w:rsidRPr="00873E7B" w:rsidRDefault="00873E7B" w:rsidP="00873E7B">
      <w:pPr>
        <w:rPr>
          <w:rFonts w:asciiTheme="minorHAnsi" w:eastAsia="Times New Roman" w:hAnsiTheme="minorHAnsi" w:cstheme="minorHAnsi"/>
        </w:rPr>
      </w:pPr>
      <w:r w:rsidRPr="00873E7B">
        <w:rPr>
          <w:rFonts w:asciiTheme="minorHAnsi" w:eastAsia="Times New Roman" w:hAnsiTheme="minorHAnsi" w:cstheme="minorHAnsi"/>
        </w:rPr>
        <w:t>Michael Bristow (ARCA biopharma, U. of CO)</w:t>
      </w:r>
    </w:p>
    <w:p w14:paraId="128973C3" w14:textId="77777777" w:rsidR="002D23FD" w:rsidRPr="00873E7B" w:rsidRDefault="002D23FD" w:rsidP="002D23FD">
      <w:pPr>
        <w:rPr>
          <w:rFonts w:asciiTheme="minorHAnsi" w:eastAsia="Times New Roman" w:hAnsiTheme="minorHAnsi" w:cstheme="minorHAnsi"/>
        </w:rPr>
      </w:pPr>
      <w:r w:rsidRPr="00873E7B">
        <w:rPr>
          <w:rFonts w:asciiTheme="minorHAnsi" w:eastAsia="Times New Roman" w:hAnsiTheme="minorHAnsi" w:cstheme="minorHAnsi"/>
        </w:rPr>
        <w:t xml:space="preserve">Tomas Andersson (AstraZeneca) </w:t>
      </w:r>
    </w:p>
    <w:p w14:paraId="4716079D" w14:textId="5B3EEA02" w:rsidR="00873E7B" w:rsidRPr="00873E7B" w:rsidRDefault="00873E7B" w:rsidP="00873E7B">
      <w:pPr>
        <w:rPr>
          <w:rFonts w:asciiTheme="minorHAnsi" w:eastAsia="Times New Roman" w:hAnsiTheme="minorHAnsi" w:cstheme="minorHAnsi"/>
        </w:rPr>
      </w:pPr>
      <w:r w:rsidRPr="00873E7B">
        <w:rPr>
          <w:rFonts w:asciiTheme="minorHAnsi" w:eastAsia="Times New Roman" w:hAnsiTheme="minorHAnsi" w:cstheme="minorHAnsi"/>
        </w:rPr>
        <w:t>Cynthia Chauhan (Patient)</w:t>
      </w:r>
    </w:p>
    <w:p w14:paraId="2A6C3E6D" w14:textId="77777777" w:rsidR="00873E7B" w:rsidRPr="00873E7B" w:rsidRDefault="00873E7B" w:rsidP="00873E7B">
      <w:pPr>
        <w:rPr>
          <w:rFonts w:asciiTheme="minorHAnsi" w:eastAsia="Times New Roman" w:hAnsiTheme="minorHAnsi" w:cstheme="minorHAnsi"/>
        </w:rPr>
      </w:pPr>
      <w:r w:rsidRPr="00873E7B">
        <w:rPr>
          <w:rFonts w:asciiTheme="minorHAnsi" w:eastAsia="Times New Roman" w:hAnsiTheme="minorHAnsi" w:cstheme="minorHAnsi"/>
        </w:rPr>
        <w:t>Jay Edelberg (</w:t>
      </w:r>
      <w:proofErr w:type="spellStart"/>
      <w:r w:rsidRPr="00873E7B">
        <w:rPr>
          <w:rFonts w:asciiTheme="minorHAnsi" w:eastAsia="Times New Roman" w:hAnsiTheme="minorHAnsi" w:cstheme="minorHAnsi"/>
        </w:rPr>
        <w:t>Myokardia</w:t>
      </w:r>
      <w:proofErr w:type="spellEnd"/>
      <w:r w:rsidRPr="00873E7B">
        <w:rPr>
          <w:rFonts w:asciiTheme="minorHAnsi" w:eastAsia="Times New Roman" w:hAnsiTheme="minorHAnsi" w:cstheme="minorHAnsi"/>
        </w:rPr>
        <w:t>)</w:t>
      </w:r>
    </w:p>
    <w:p w14:paraId="15A3B4B1" w14:textId="1058100E" w:rsidR="00873E7B" w:rsidRDefault="00873E7B" w:rsidP="00873E7B">
      <w:pPr>
        <w:rPr>
          <w:rFonts w:asciiTheme="minorHAnsi" w:eastAsia="Times New Roman" w:hAnsiTheme="minorHAnsi" w:cstheme="minorHAnsi"/>
        </w:rPr>
      </w:pPr>
      <w:r w:rsidRPr="00873E7B">
        <w:rPr>
          <w:rFonts w:asciiTheme="minorHAnsi" w:eastAsia="Times New Roman" w:hAnsiTheme="minorHAnsi" w:cstheme="minorHAnsi"/>
        </w:rPr>
        <w:t>Mona Fiuzat (Duke)</w:t>
      </w:r>
    </w:p>
    <w:p w14:paraId="70218EE7" w14:textId="77777777" w:rsidR="00873E7B" w:rsidRPr="00873E7B" w:rsidRDefault="00873E7B" w:rsidP="00873E7B">
      <w:pPr>
        <w:rPr>
          <w:rFonts w:asciiTheme="minorHAnsi" w:eastAsia="Times New Roman" w:hAnsiTheme="minorHAnsi" w:cstheme="minorHAnsi"/>
        </w:rPr>
      </w:pPr>
      <w:r w:rsidRPr="00873E7B">
        <w:rPr>
          <w:rFonts w:asciiTheme="minorHAnsi" w:eastAsia="Times New Roman" w:hAnsiTheme="minorHAnsi" w:cstheme="minorHAnsi"/>
        </w:rPr>
        <w:t>Fady Malik (Cytokinetics)</w:t>
      </w:r>
    </w:p>
    <w:p w14:paraId="4CB31598" w14:textId="514F409F" w:rsidR="00873E7B" w:rsidRDefault="00873E7B" w:rsidP="00873E7B">
      <w:pPr>
        <w:rPr>
          <w:rFonts w:asciiTheme="minorHAnsi" w:eastAsia="Times New Roman" w:hAnsiTheme="minorHAnsi" w:cstheme="minorHAnsi"/>
        </w:rPr>
      </w:pPr>
      <w:r w:rsidRPr="00873E7B">
        <w:rPr>
          <w:rFonts w:asciiTheme="minorHAnsi" w:eastAsia="Times New Roman" w:hAnsiTheme="minorHAnsi" w:cstheme="minorHAnsi"/>
        </w:rPr>
        <w:t>Patrice Nickens (NIH)</w:t>
      </w:r>
    </w:p>
    <w:p w14:paraId="686EFEFB" w14:textId="6E5920A6" w:rsidR="002D23FD" w:rsidRPr="00873E7B" w:rsidRDefault="002D23FD" w:rsidP="00873E7B">
      <w:pPr>
        <w:rPr>
          <w:rFonts w:asciiTheme="minorHAnsi" w:eastAsia="Times New Roman" w:hAnsiTheme="minorHAnsi" w:cstheme="minorHAnsi"/>
        </w:rPr>
      </w:pPr>
      <w:r>
        <w:rPr>
          <w:rFonts w:asciiTheme="minorHAnsi" w:eastAsia="Times New Roman" w:hAnsiTheme="minorHAnsi" w:cstheme="minorHAnsi"/>
        </w:rPr>
        <w:t>Debbie Zeldow (HFSA)</w:t>
      </w:r>
    </w:p>
    <w:p w14:paraId="65577EC4" w14:textId="6C467C02" w:rsidR="00873E7B" w:rsidRDefault="00873E7B" w:rsidP="00873E7B">
      <w:pPr>
        <w:rPr>
          <w:rFonts w:asciiTheme="minorHAnsi" w:hAnsiTheme="minorHAnsi" w:cstheme="minorHAnsi"/>
        </w:rPr>
      </w:pPr>
      <w:r>
        <w:rPr>
          <w:rFonts w:asciiTheme="minorHAnsi" w:hAnsiTheme="minorHAnsi" w:cstheme="minorHAnsi"/>
        </w:rPr>
        <w:t>Heather Applegate (HFC Staff)</w:t>
      </w:r>
    </w:p>
    <w:p w14:paraId="5BE02907" w14:textId="77777777" w:rsidR="002D23FD" w:rsidRDefault="002D23FD" w:rsidP="00873E7B">
      <w:pPr>
        <w:rPr>
          <w:rFonts w:asciiTheme="minorHAnsi" w:hAnsiTheme="minorHAnsi" w:cstheme="minorHAnsi"/>
        </w:rPr>
      </w:pPr>
      <w:r>
        <w:rPr>
          <w:rFonts w:asciiTheme="minorHAnsi" w:hAnsiTheme="minorHAnsi" w:cstheme="minorHAnsi"/>
        </w:rPr>
        <w:t>Nicole Fauteux (HFC Staff)</w:t>
      </w:r>
    </w:p>
    <w:p w14:paraId="671054BB" w14:textId="7927338C" w:rsidR="002D23FD" w:rsidRDefault="002D23FD" w:rsidP="00873E7B">
      <w:pPr>
        <w:rPr>
          <w:rFonts w:asciiTheme="minorHAnsi" w:hAnsiTheme="minorHAnsi" w:cstheme="minorHAnsi"/>
        </w:rPr>
      </w:pPr>
      <w:r>
        <w:rPr>
          <w:rFonts w:asciiTheme="minorHAnsi" w:hAnsiTheme="minorHAnsi" w:cstheme="minorHAnsi"/>
        </w:rPr>
        <w:t xml:space="preserve">Katie Mentz (HFC Staff) </w:t>
      </w:r>
    </w:p>
    <w:p w14:paraId="28D0F797" w14:textId="37C28705" w:rsidR="00873E7B" w:rsidRDefault="00873E7B" w:rsidP="00873E7B">
      <w:pPr>
        <w:rPr>
          <w:rFonts w:asciiTheme="minorHAnsi" w:hAnsiTheme="minorHAnsi" w:cstheme="minorHAnsi"/>
        </w:rPr>
      </w:pPr>
    </w:p>
    <w:p w14:paraId="3CC2A0AF" w14:textId="601611C7" w:rsidR="00873E7B" w:rsidRPr="00873E7B" w:rsidRDefault="003436D6" w:rsidP="00873E7B">
      <w:pPr>
        <w:rPr>
          <w:rFonts w:asciiTheme="minorHAnsi" w:hAnsiTheme="minorHAnsi" w:cstheme="minorHAnsi"/>
          <w:u w:val="single"/>
        </w:rPr>
      </w:pPr>
      <w:r>
        <w:rPr>
          <w:rFonts w:asciiTheme="minorHAnsi" w:hAnsiTheme="minorHAnsi" w:cstheme="minorHAnsi"/>
          <w:u w:val="single"/>
        </w:rPr>
        <w:t xml:space="preserve">Members </w:t>
      </w:r>
      <w:r w:rsidR="00873E7B" w:rsidRPr="00873E7B">
        <w:rPr>
          <w:rFonts w:asciiTheme="minorHAnsi" w:hAnsiTheme="minorHAnsi" w:cstheme="minorHAnsi"/>
          <w:u w:val="single"/>
        </w:rPr>
        <w:t>Unable to Participate</w:t>
      </w:r>
    </w:p>
    <w:p w14:paraId="489C0949" w14:textId="77777777" w:rsidR="00873E7B" w:rsidRPr="00873E7B" w:rsidRDefault="00873E7B" w:rsidP="00873E7B">
      <w:pPr>
        <w:rPr>
          <w:rFonts w:asciiTheme="minorHAnsi" w:eastAsia="Times New Roman" w:hAnsiTheme="minorHAnsi" w:cstheme="minorHAnsi"/>
        </w:rPr>
      </w:pPr>
      <w:r w:rsidRPr="00873E7B">
        <w:rPr>
          <w:rFonts w:asciiTheme="minorHAnsi" w:eastAsia="Times New Roman" w:hAnsiTheme="minorHAnsi" w:cstheme="minorHAnsi"/>
        </w:rPr>
        <w:t>Robert Cole (Inova)</w:t>
      </w:r>
    </w:p>
    <w:p w14:paraId="03C410FC" w14:textId="57E038BD" w:rsidR="00873E7B" w:rsidRDefault="00873E7B" w:rsidP="00873E7B">
      <w:pPr>
        <w:rPr>
          <w:rFonts w:asciiTheme="minorHAnsi" w:eastAsia="Times New Roman" w:hAnsiTheme="minorHAnsi" w:cstheme="minorHAnsi"/>
        </w:rPr>
      </w:pPr>
      <w:r w:rsidRPr="00873E7B">
        <w:rPr>
          <w:rFonts w:asciiTheme="minorHAnsi" w:eastAsia="Times New Roman" w:hAnsiTheme="minorHAnsi" w:cstheme="minorHAnsi"/>
        </w:rPr>
        <w:t>Li-Ming Gan (AstraZeneca</w:t>
      </w:r>
      <w:r>
        <w:rPr>
          <w:rFonts w:asciiTheme="minorHAnsi" w:eastAsia="Times New Roman" w:hAnsiTheme="minorHAnsi" w:cstheme="minorHAnsi"/>
        </w:rPr>
        <w:t>)</w:t>
      </w:r>
    </w:p>
    <w:p w14:paraId="66938D93" w14:textId="77777777" w:rsidR="002D23FD" w:rsidRPr="00873E7B" w:rsidRDefault="002D23FD" w:rsidP="002D23FD">
      <w:pPr>
        <w:rPr>
          <w:rFonts w:asciiTheme="minorHAnsi" w:eastAsia="Times New Roman" w:hAnsiTheme="minorHAnsi" w:cstheme="minorHAnsi"/>
        </w:rPr>
      </w:pPr>
      <w:r>
        <w:rPr>
          <w:rFonts w:asciiTheme="minorHAnsi" w:eastAsia="Times New Roman" w:hAnsiTheme="minorHAnsi" w:cstheme="minorHAnsi"/>
        </w:rPr>
        <w:t>Rachel Lindstrom (Amgen)</w:t>
      </w:r>
    </w:p>
    <w:p w14:paraId="7657DBAA" w14:textId="77777777" w:rsidR="002D23FD" w:rsidRPr="00873E7B" w:rsidRDefault="002D23FD" w:rsidP="002D23FD">
      <w:pPr>
        <w:rPr>
          <w:rFonts w:asciiTheme="minorHAnsi" w:eastAsia="Times New Roman" w:hAnsiTheme="minorHAnsi" w:cstheme="minorHAnsi"/>
        </w:rPr>
      </w:pPr>
      <w:r w:rsidRPr="00873E7B">
        <w:rPr>
          <w:rFonts w:asciiTheme="minorHAnsi" w:eastAsia="Times New Roman" w:hAnsiTheme="minorHAnsi" w:cstheme="minorHAnsi"/>
        </w:rPr>
        <w:t>Robert Mentz (Duke)</w:t>
      </w:r>
    </w:p>
    <w:p w14:paraId="1DA65002" w14:textId="5308CC71" w:rsidR="00873E7B" w:rsidRDefault="00821EC8" w:rsidP="00873E7B">
      <w:pPr>
        <w:rPr>
          <w:rFonts w:asciiTheme="minorHAnsi" w:eastAsia="Times New Roman" w:hAnsiTheme="minorHAnsi" w:cstheme="minorHAnsi"/>
        </w:rPr>
      </w:pPr>
      <w:r>
        <w:rPr>
          <w:rFonts w:asciiTheme="minorHAnsi" w:eastAsia="Times New Roman" w:hAnsiTheme="minorHAnsi" w:cstheme="minorHAnsi"/>
        </w:rPr>
        <w:t>Mitch Psotka (Inova</w:t>
      </w:r>
      <w:r w:rsidR="00873E7B" w:rsidRPr="00873E7B">
        <w:rPr>
          <w:rFonts w:asciiTheme="minorHAnsi" w:eastAsia="Times New Roman" w:hAnsiTheme="minorHAnsi" w:cstheme="minorHAnsi"/>
        </w:rPr>
        <w:t>)</w:t>
      </w:r>
    </w:p>
    <w:p w14:paraId="44ECF3BC" w14:textId="77777777" w:rsidR="002D23FD" w:rsidRPr="00873E7B" w:rsidRDefault="002D23FD" w:rsidP="002D23FD">
      <w:pPr>
        <w:rPr>
          <w:rFonts w:asciiTheme="minorHAnsi" w:eastAsia="Times New Roman" w:hAnsiTheme="minorHAnsi" w:cstheme="minorHAnsi"/>
        </w:rPr>
      </w:pPr>
      <w:r w:rsidRPr="00873E7B">
        <w:rPr>
          <w:rFonts w:asciiTheme="minorHAnsi" w:eastAsia="Times New Roman" w:hAnsiTheme="minorHAnsi" w:cstheme="minorHAnsi"/>
        </w:rPr>
        <w:t>Minnow Walsh (St. Vincent, past ACC President)</w:t>
      </w:r>
    </w:p>
    <w:p w14:paraId="3260CE68" w14:textId="77777777" w:rsidR="002D23FD" w:rsidRPr="00873E7B" w:rsidRDefault="002D23FD" w:rsidP="00873E7B">
      <w:pPr>
        <w:rPr>
          <w:rFonts w:asciiTheme="minorHAnsi" w:eastAsia="Times New Roman" w:hAnsiTheme="minorHAnsi" w:cstheme="minorHAnsi"/>
        </w:rPr>
      </w:pPr>
    </w:p>
    <w:p w14:paraId="23520C15" w14:textId="77777777" w:rsidR="00873E7B" w:rsidRPr="00873E7B" w:rsidRDefault="00873E7B" w:rsidP="00873E7B">
      <w:pPr>
        <w:rPr>
          <w:rFonts w:eastAsia="Times New Roman"/>
        </w:rPr>
      </w:pPr>
    </w:p>
    <w:p w14:paraId="3B1ABC16" w14:textId="5164351A" w:rsidR="00873E7B" w:rsidRPr="00873E7B" w:rsidRDefault="00D3356B" w:rsidP="00873E7B">
      <w:pPr>
        <w:pStyle w:val="ListParagraph"/>
        <w:numPr>
          <w:ilvl w:val="0"/>
          <w:numId w:val="4"/>
        </w:numPr>
        <w:rPr>
          <w:rFonts w:asciiTheme="minorHAnsi" w:eastAsia="Times New Roman" w:hAnsiTheme="minorHAnsi" w:cstheme="minorHAnsi"/>
          <w:u w:val="single"/>
        </w:rPr>
      </w:pPr>
      <w:r>
        <w:rPr>
          <w:rFonts w:asciiTheme="minorHAnsi" w:eastAsia="Times New Roman" w:hAnsiTheme="minorHAnsi" w:cstheme="minorHAnsi"/>
          <w:u w:val="single"/>
        </w:rPr>
        <w:t>HFC - HFSA Research Award, partner with HFSA research network</w:t>
      </w:r>
    </w:p>
    <w:p w14:paraId="4118856D" w14:textId="10B12B50" w:rsidR="002D23FD" w:rsidRDefault="002D23FD" w:rsidP="00873E7B">
      <w:pPr>
        <w:rPr>
          <w:rFonts w:asciiTheme="minorHAnsi" w:eastAsia="Times New Roman" w:hAnsiTheme="minorHAnsi" w:cstheme="minorHAnsi"/>
        </w:rPr>
      </w:pPr>
      <w:r>
        <w:rPr>
          <w:rFonts w:asciiTheme="minorHAnsi" w:eastAsia="Times New Roman" w:hAnsiTheme="minorHAnsi" w:cstheme="minorHAnsi"/>
        </w:rPr>
        <w:t xml:space="preserve">The HFC-HFSA Research Award were awarded during the virtual HFSA Scientific Sessions. The awards were well received and viewed as an important recognition. </w:t>
      </w:r>
      <w:r w:rsidR="008034F0">
        <w:rPr>
          <w:rFonts w:asciiTheme="minorHAnsi" w:eastAsia="Times New Roman" w:hAnsiTheme="minorHAnsi" w:cstheme="minorHAnsi"/>
        </w:rPr>
        <w:t xml:space="preserve">One goal </w:t>
      </w:r>
      <w:r>
        <w:rPr>
          <w:rFonts w:asciiTheme="minorHAnsi" w:eastAsia="Times New Roman" w:hAnsiTheme="minorHAnsi" w:cstheme="minorHAnsi"/>
        </w:rPr>
        <w:t xml:space="preserve">of the awards is </w:t>
      </w:r>
      <w:r w:rsidR="008034F0">
        <w:rPr>
          <w:rFonts w:asciiTheme="minorHAnsi" w:eastAsia="Times New Roman" w:hAnsiTheme="minorHAnsi" w:cstheme="minorHAnsi"/>
        </w:rPr>
        <w:t xml:space="preserve">to expand the Research Network by inviting </w:t>
      </w:r>
      <w:r>
        <w:rPr>
          <w:rFonts w:asciiTheme="minorHAnsi" w:eastAsia="Times New Roman" w:hAnsiTheme="minorHAnsi" w:cstheme="minorHAnsi"/>
        </w:rPr>
        <w:t>winners to</w:t>
      </w:r>
      <w:r w:rsidR="008034F0">
        <w:rPr>
          <w:rFonts w:asciiTheme="minorHAnsi" w:eastAsia="Times New Roman" w:hAnsiTheme="minorHAnsi" w:cstheme="minorHAnsi"/>
        </w:rPr>
        <w:t xml:space="preserve"> join. D</w:t>
      </w:r>
      <w:r>
        <w:rPr>
          <w:rFonts w:asciiTheme="minorHAnsi" w:eastAsia="Times New Roman" w:hAnsiTheme="minorHAnsi" w:cstheme="minorHAnsi"/>
        </w:rPr>
        <w:t>ebbie has reach</w:t>
      </w:r>
      <w:r w:rsidR="00A9677B">
        <w:rPr>
          <w:rFonts w:asciiTheme="minorHAnsi" w:eastAsia="Times New Roman" w:hAnsiTheme="minorHAnsi" w:cstheme="minorHAnsi"/>
        </w:rPr>
        <w:t xml:space="preserve">ed out to all of the winners – several </w:t>
      </w:r>
      <w:r>
        <w:rPr>
          <w:rFonts w:asciiTheme="minorHAnsi" w:eastAsia="Times New Roman" w:hAnsiTheme="minorHAnsi" w:cstheme="minorHAnsi"/>
        </w:rPr>
        <w:t>have</w:t>
      </w:r>
      <w:r w:rsidR="00A9677B">
        <w:rPr>
          <w:rFonts w:asciiTheme="minorHAnsi" w:eastAsia="Times New Roman" w:hAnsiTheme="minorHAnsi" w:cstheme="minorHAnsi"/>
        </w:rPr>
        <w:t xml:space="preserve"> already signed up and some who are </w:t>
      </w:r>
      <w:r>
        <w:rPr>
          <w:rFonts w:asciiTheme="minorHAnsi" w:eastAsia="Times New Roman" w:hAnsiTheme="minorHAnsi" w:cstheme="minorHAnsi"/>
        </w:rPr>
        <w:t>currently members.</w:t>
      </w:r>
    </w:p>
    <w:p w14:paraId="1EC94C96" w14:textId="2B8BC7B9" w:rsidR="002D23FD" w:rsidRDefault="002D23FD" w:rsidP="00873E7B">
      <w:pPr>
        <w:rPr>
          <w:rFonts w:asciiTheme="minorHAnsi" w:eastAsia="Times New Roman" w:hAnsiTheme="minorHAnsi" w:cstheme="minorHAnsi"/>
        </w:rPr>
      </w:pPr>
    </w:p>
    <w:p w14:paraId="2C79C4A6" w14:textId="371BDC99" w:rsidR="002D23FD" w:rsidRDefault="002D23FD" w:rsidP="00873E7B">
      <w:pPr>
        <w:rPr>
          <w:rFonts w:asciiTheme="minorHAnsi" w:eastAsia="Times New Roman" w:hAnsiTheme="minorHAnsi" w:cstheme="minorHAnsi"/>
        </w:rPr>
      </w:pPr>
      <w:r>
        <w:rPr>
          <w:rFonts w:asciiTheme="minorHAnsi" w:eastAsia="Times New Roman" w:hAnsiTheme="minorHAnsi" w:cstheme="minorHAnsi"/>
        </w:rPr>
        <w:t xml:space="preserve">The </w:t>
      </w:r>
      <w:r w:rsidR="00B32B03">
        <w:rPr>
          <w:rFonts w:asciiTheme="minorHAnsi" w:eastAsia="Times New Roman" w:hAnsiTheme="minorHAnsi" w:cstheme="minorHAnsi"/>
        </w:rPr>
        <w:t xml:space="preserve">nomination </w:t>
      </w:r>
      <w:r>
        <w:rPr>
          <w:rFonts w:asciiTheme="minorHAnsi" w:eastAsia="Times New Roman" w:hAnsiTheme="minorHAnsi" w:cstheme="minorHAnsi"/>
        </w:rPr>
        <w:t xml:space="preserve">process </w:t>
      </w:r>
      <w:r w:rsidR="00B32B03">
        <w:rPr>
          <w:rFonts w:asciiTheme="minorHAnsi" w:eastAsia="Times New Roman" w:hAnsiTheme="minorHAnsi" w:cstheme="minorHAnsi"/>
        </w:rPr>
        <w:t>was discussed by the group. Currently emails are sent to HFC members and others in the HF community.  Metrics for nominators to consider are included in email, but nominators are not required to add specifics. Suggestions were made for the 2021 awards:</w:t>
      </w:r>
    </w:p>
    <w:p w14:paraId="12B02FD3" w14:textId="5D5AB1EE" w:rsidR="00B32B03" w:rsidRDefault="00B32B03" w:rsidP="00B32B03">
      <w:pPr>
        <w:pStyle w:val="ListParagraph"/>
        <w:numPr>
          <w:ilvl w:val="0"/>
          <w:numId w:val="9"/>
        </w:numPr>
        <w:rPr>
          <w:rFonts w:asciiTheme="minorHAnsi" w:eastAsia="Times New Roman" w:hAnsiTheme="minorHAnsi" w:cstheme="minorHAnsi"/>
        </w:rPr>
      </w:pPr>
      <w:r>
        <w:rPr>
          <w:rFonts w:asciiTheme="minorHAnsi" w:eastAsia="Times New Roman" w:hAnsiTheme="minorHAnsi" w:cstheme="minorHAnsi"/>
        </w:rPr>
        <w:t>Begin 2021 planning process earlier; discuss at the Spring 2021 working group meeting</w:t>
      </w:r>
    </w:p>
    <w:p w14:paraId="7B68CDB3" w14:textId="0D7147BE" w:rsidR="00B32B03" w:rsidRDefault="00A9677B" w:rsidP="00B32B03">
      <w:pPr>
        <w:pStyle w:val="ListParagraph"/>
        <w:numPr>
          <w:ilvl w:val="0"/>
          <w:numId w:val="9"/>
        </w:numPr>
        <w:rPr>
          <w:rFonts w:asciiTheme="minorHAnsi" w:eastAsia="Times New Roman" w:hAnsiTheme="minorHAnsi" w:cstheme="minorHAnsi"/>
        </w:rPr>
      </w:pPr>
      <w:r>
        <w:rPr>
          <w:rFonts w:asciiTheme="minorHAnsi" w:eastAsia="Times New Roman" w:hAnsiTheme="minorHAnsi" w:cstheme="minorHAnsi"/>
        </w:rPr>
        <w:t>C</w:t>
      </w:r>
      <w:r w:rsidR="00B32B03">
        <w:rPr>
          <w:rFonts w:asciiTheme="minorHAnsi" w:eastAsia="Times New Roman" w:hAnsiTheme="minorHAnsi" w:cstheme="minorHAnsi"/>
        </w:rPr>
        <w:t>all for nomination</w:t>
      </w:r>
      <w:r>
        <w:rPr>
          <w:rFonts w:asciiTheme="minorHAnsi" w:eastAsia="Times New Roman" w:hAnsiTheme="minorHAnsi" w:cstheme="minorHAnsi"/>
        </w:rPr>
        <w:t>s on the HFSA and HFC websites</w:t>
      </w:r>
    </w:p>
    <w:p w14:paraId="305789E7" w14:textId="4B5C2AC6" w:rsidR="00B32B03" w:rsidRDefault="00B32B03" w:rsidP="00B32B03">
      <w:pPr>
        <w:pStyle w:val="ListParagraph"/>
        <w:numPr>
          <w:ilvl w:val="0"/>
          <w:numId w:val="9"/>
        </w:numPr>
        <w:rPr>
          <w:rFonts w:asciiTheme="minorHAnsi" w:eastAsia="Times New Roman" w:hAnsiTheme="minorHAnsi" w:cstheme="minorHAnsi"/>
        </w:rPr>
      </w:pPr>
      <w:r>
        <w:rPr>
          <w:rFonts w:asciiTheme="minorHAnsi" w:eastAsia="Times New Roman" w:hAnsiTheme="minorHAnsi" w:cstheme="minorHAnsi"/>
        </w:rPr>
        <w:t xml:space="preserve">Include </w:t>
      </w:r>
      <w:r w:rsidR="00A9677B">
        <w:rPr>
          <w:rFonts w:asciiTheme="minorHAnsi" w:eastAsia="Times New Roman" w:hAnsiTheme="minorHAnsi" w:cstheme="minorHAnsi"/>
        </w:rPr>
        <w:t>requirement for comments from nominator to outline the reason for nomination</w:t>
      </w:r>
    </w:p>
    <w:p w14:paraId="5C38B9E8" w14:textId="6123F33C" w:rsidR="00B32B03" w:rsidRDefault="00B32B03" w:rsidP="00B32B03">
      <w:pPr>
        <w:pStyle w:val="ListParagraph"/>
        <w:numPr>
          <w:ilvl w:val="0"/>
          <w:numId w:val="9"/>
        </w:numPr>
        <w:rPr>
          <w:rFonts w:asciiTheme="minorHAnsi" w:eastAsia="Times New Roman" w:hAnsiTheme="minorHAnsi" w:cstheme="minorHAnsi"/>
        </w:rPr>
      </w:pPr>
      <w:r>
        <w:rPr>
          <w:rFonts w:asciiTheme="minorHAnsi" w:eastAsia="Times New Roman" w:hAnsiTheme="minorHAnsi" w:cstheme="minorHAnsi"/>
        </w:rPr>
        <w:t>Consider including challenges encountered, steps taken to meet the challenge</w:t>
      </w:r>
      <w:r w:rsidR="00A9677B">
        <w:rPr>
          <w:rFonts w:asciiTheme="minorHAnsi" w:eastAsia="Times New Roman" w:hAnsiTheme="minorHAnsi" w:cstheme="minorHAnsi"/>
        </w:rPr>
        <w:t xml:space="preserve"> in a trial</w:t>
      </w:r>
    </w:p>
    <w:p w14:paraId="74F9E1B4" w14:textId="2CA0039D" w:rsidR="00A9677B" w:rsidRPr="00A9677B" w:rsidRDefault="00A9677B" w:rsidP="00A9677B">
      <w:pPr>
        <w:pStyle w:val="ListParagraph"/>
        <w:numPr>
          <w:ilvl w:val="0"/>
          <w:numId w:val="9"/>
        </w:numPr>
        <w:rPr>
          <w:rFonts w:asciiTheme="minorHAnsi" w:eastAsia="Times New Roman" w:hAnsiTheme="minorHAnsi" w:cstheme="minorHAnsi"/>
        </w:rPr>
      </w:pPr>
      <w:r>
        <w:rPr>
          <w:rFonts w:asciiTheme="minorHAnsi" w:eastAsia="Times New Roman" w:hAnsiTheme="minorHAnsi" w:cstheme="minorHAnsi"/>
        </w:rPr>
        <w:t>Consider awarding sites with diverse investigator representation</w:t>
      </w:r>
    </w:p>
    <w:p w14:paraId="42A075F3" w14:textId="0B3A78CF" w:rsidR="00B32B03" w:rsidRDefault="00A9677B" w:rsidP="00B32B03">
      <w:pPr>
        <w:pStyle w:val="ListParagraph"/>
        <w:numPr>
          <w:ilvl w:val="0"/>
          <w:numId w:val="9"/>
        </w:numPr>
        <w:rPr>
          <w:rFonts w:asciiTheme="minorHAnsi" w:eastAsia="Times New Roman" w:hAnsiTheme="minorHAnsi" w:cstheme="minorHAnsi"/>
        </w:rPr>
      </w:pPr>
      <w:r>
        <w:rPr>
          <w:rFonts w:asciiTheme="minorHAnsi" w:eastAsia="Times New Roman" w:hAnsiTheme="minorHAnsi" w:cstheme="minorHAnsi"/>
        </w:rPr>
        <w:t xml:space="preserve">Start to collect demographics on winners. This may include zip codes, which reflect social determinants of health (can reflect employment, education, </w:t>
      </w:r>
      <w:proofErr w:type="spellStart"/>
      <w:r>
        <w:rPr>
          <w:rFonts w:asciiTheme="minorHAnsi" w:eastAsia="Times New Roman" w:hAnsiTheme="minorHAnsi" w:cstheme="minorHAnsi"/>
        </w:rPr>
        <w:t>etc</w:t>
      </w:r>
      <w:proofErr w:type="spellEnd"/>
      <w:r>
        <w:rPr>
          <w:rFonts w:asciiTheme="minorHAnsi" w:eastAsia="Times New Roman" w:hAnsiTheme="minorHAnsi" w:cstheme="minorHAnsi"/>
        </w:rPr>
        <w:t>)</w:t>
      </w:r>
    </w:p>
    <w:p w14:paraId="5C274F4F" w14:textId="77777777" w:rsidR="00502D82" w:rsidRDefault="00502D82" w:rsidP="00502D82">
      <w:pPr>
        <w:rPr>
          <w:rFonts w:asciiTheme="minorHAnsi" w:eastAsia="Times New Roman" w:hAnsiTheme="minorHAnsi" w:cstheme="minorHAnsi"/>
        </w:rPr>
      </w:pPr>
    </w:p>
    <w:p w14:paraId="75217EA2" w14:textId="46F05A67" w:rsidR="00873E7B" w:rsidRDefault="00617BF9" w:rsidP="00873E7B">
      <w:pPr>
        <w:rPr>
          <w:rFonts w:asciiTheme="minorHAnsi" w:eastAsia="Times New Roman" w:hAnsiTheme="minorHAnsi" w:cstheme="minorHAnsi"/>
        </w:rPr>
      </w:pPr>
      <w:r>
        <w:rPr>
          <w:rFonts w:asciiTheme="minorHAnsi" w:eastAsia="Times New Roman" w:hAnsiTheme="minorHAnsi" w:cstheme="minorHAnsi"/>
        </w:rPr>
        <w:t>A</w:t>
      </w:r>
      <w:r w:rsidR="00342585">
        <w:rPr>
          <w:rFonts w:asciiTheme="minorHAnsi" w:eastAsia="Times New Roman" w:hAnsiTheme="minorHAnsi" w:cstheme="minorHAnsi"/>
        </w:rPr>
        <w:t>ction Items:</w:t>
      </w:r>
    </w:p>
    <w:p w14:paraId="31FD0CF6" w14:textId="76FD5568" w:rsidR="008C2BA4" w:rsidRDefault="008C2BA4" w:rsidP="002814CB">
      <w:pPr>
        <w:pStyle w:val="ListParagraph"/>
        <w:numPr>
          <w:ilvl w:val="0"/>
          <w:numId w:val="5"/>
        </w:numPr>
        <w:rPr>
          <w:rFonts w:asciiTheme="minorHAnsi" w:eastAsia="Times New Roman" w:hAnsiTheme="minorHAnsi" w:cstheme="minorHAnsi"/>
        </w:rPr>
      </w:pPr>
      <w:r>
        <w:rPr>
          <w:rFonts w:asciiTheme="minorHAnsi" w:eastAsia="Times New Roman" w:hAnsiTheme="minorHAnsi" w:cstheme="minorHAnsi"/>
        </w:rPr>
        <w:t>Reach out to all winners to confirm Research Network participation</w:t>
      </w:r>
      <w:r w:rsidR="00A9677B">
        <w:rPr>
          <w:rFonts w:asciiTheme="minorHAnsi" w:eastAsia="Times New Roman" w:hAnsiTheme="minorHAnsi" w:cstheme="minorHAnsi"/>
        </w:rPr>
        <w:t xml:space="preserve"> (</w:t>
      </w:r>
      <w:r w:rsidR="00872FB3">
        <w:rPr>
          <w:rFonts w:asciiTheme="minorHAnsi" w:eastAsia="Times New Roman" w:hAnsiTheme="minorHAnsi" w:cstheme="minorHAnsi"/>
        </w:rPr>
        <w:t>Debbie</w:t>
      </w:r>
      <w:r w:rsidR="00A9677B">
        <w:rPr>
          <w:rFonts w:asciiTheme="minorHAnsi" w:eastAsia="Times New Roman" w:hAnsiTheme="minorHAnsi" w:cstheme="minorHAnsi"/>
        </w:rPr>
        <w:t>)</w:t>
      </w:r>
    </w:p>
    <w:p w14:paraId="0B5B3824" w14:textId="306629F8" w:rsidR="00A9677B" w:rsidRDefault="00A9677B" w:rsidP="002814CB">
      <w:pPr>
        <w:pStyle w:val="ListParagraph"/>
        <w:numPr>
          <w:ilvl w:val="0"/>
          <w:numId w:val="5"/>
        </w:numPr>
        <w:rPr>
          <w:rFonts w:asciiTheme="minorHAnsi" w:eastAsia="Times New Roman" w:hAnsiTheme="minorHAnsi" w:cstheme="minorHAnsi"/>
        </w:rPr>
      </w:pPr>
      <w:r>
        <w:rPr>
          <w:rFonts w:asciiTheme="minorHAnsi" w:eastAsia="Times New Roman" w:hAnsiTheme="minorHAnsi" w:cstheme="minorHAnsi"/>
        </w:rPr>
        <w:t>Modify nomination metrics to consider (Heather/Mona/Chris – group to review on next call)</w:t>
      </w:r>
    </w:p>
    <w:p w14:paraId="5A64DD3E" w14:textId="7D03958E" w:rsidR="00A9677B" w:rsidRDefault="00A9677B" w:rsidP="002814CB">
      <w:pPr>
        <w:pStyle w:val="ListParagraph"/>
        <w:numPr>
          <w:ilvl w:val="0"/>
          <w:numId w:val="5"/>
        </w:numPr>
        <w:rPr>
          <w:rFonts w:asciiTheme="minorHAnsi" w:eastAsia="Times New Roman" w:hAnsiTheme="minorHAnsi" w:cstheme="minorHAnsi"/>
        </w:rPr>
      </w:pPr>
      <w:r>
        <w:rPr>
          <w:rFonts w:asciiTheme="minorHAnsi" w:eastAsia="Times New Roman" w:hAnsiTheme="minorHAnsi" w:cstheme="minorHAnsi"/>
        </w:rPr>
        <w:t>Add nomination form on HFC and HFSA websites (Heather/Debbie)</w:t>
      </w:r>
    </w:p>
    <w:p w14:paraId="0D8D729B" w14:textId="31B56DAA" w:rsidR="00A9677B" w:rsidRPr="00A9677B" w:rsidRDefault="00A9677B" w:rsidP="00A9677B">
      <w:pPr>
        <w:pStyle w:val="ListParagraph"/>
        <w:numPr>
          <w:ilvl w:val="0"/>
          <w:numId w:val="5"/>
        </w:numPr>
        <w:rPr>
          <w:rFonts w:asciiTheme="minorHAnsi" w:eastAsia="Times New Roman" w:hAnsiTheme="minorHAnsi" w:cstheme="minorHAnsi"/>
        </w:rPr>
      </w:pPr>
      <w:r w:rsidRPr="00A9677B">
        <w:rPr>
          <w:rFonts w:asciiTheme="minorHAnsi" w:eastAsia="Times New Roman" w:hAnsiTheme="minorHAnsi" w:cstheme="minorHAnsi"/>
        </w:rPr>
        <w:t>Include as discussion item for Spring 2021 working group meeting (Heather)</w:t>
      </w:r>
    </w:p>
    <w:p w14:paraId="6BB461E9" w14:textId="2371D5CE" w:rsidR="00A9677B" w:rsidRPr="00A9677B" w:rsidRDefault="00A9677B" w:rsidP="00A9677B">
      <w:pPr>
        <w:pStyle w:val="ListParagraph"/>
        <w:numPr>
          <w:ilvl w:val="0"/>
          <w:numId w:val="5"/>
        </w:numPr>
        <w:rPr>
          <w:rFonts w:asciiTheme="minorHAnsi" w:eastAsia="Times New Roman" w:hAnsiTheme="minorHAnsi" w:cstheme="minorHAnsi"/>
        </w:rPr>
      </w:pPr>
      <w:r w:rsidRPr="00A9677B">
        <w:rPr>
          <w:rFonts w:asciiTheme="minorHAnsi" w:eastAsia="Times New Roman" w:hAnsiTheme="minorHAnsi" w:cstheme="minorHAnsi"/>
        </w:rPr>
        <w:t>Tabulate demographic data on winners</w:t>
      </w:r>
      <w:r>
        <w:rPr>
          <w:rFonts w:asciiTheme="minorHAnsi" w:eastAsia="Times New Roman" w:hAnsiTheme="minorHAnsi" w:cstheme="minorHAnsi"/>
        </w:rPr>
        <w:t xml:space="preserve"> as available (Heather)</w:t>
      </w:r>
    </w:p>
    <w:p w14:paraId="375A3080" w14:textId="77777777" w:rsidR="00872FB3" w:rsidRPr="00872FB3" w:rsidRDefault="00872FB3" w:rsidP="00872FB3">
      <w:pPr>
        <w:rPr>
          <w:rFonts w:asciiTheme="minorHAnsi" w:eastAsia="Times New Roman" w:hAnsiTheme="minorHAnsi" w:cstheme="minorHAnsi"/>
        </w:rPr>
      </w:pPr>
    </w:p>
    <w:p w14:paraId="0BAE65B2" w14:textId="34F5AC8D" w:rsidR="00873E7B" w:rsidRPr="00990B7F" w:rsidRDefault="008C2BA4" w:rsidP="00DC69BD">
      <w:pPr>
        <w:pStyle w:val="ListParagraph"/>
        <w:numPr>
          <w:ilvl w:val="0"/>
          <w:numId w:val="4"/>
        </w:numPr>
        <w:rPr>
          <w:rFonts w:asciiTheme="minorHAnsi" w:eastAsia="Times New Roman" w:hAnsiTheme="minorHAnsi" w:cstheme="minorHAnsi"/>
          <w:u w:val="single"/>
        </w:rPr>
      </w:pPr>
      <w:r>
        <w:rPr>
          <w:rFonts w:asciiTheme="minorHAnsi" w:eastAsia="Times New Roman" w:hAnsiTheme="minorHAnsi" w:cstheme="minorHAnsi"/>
          <w:u w:val="single"/>
        </w:rPr>
        <w:t>Diversifying PIs</w:t>
      </w:r>
      <w:r w:rsidR="00E75459">
        <w:rPr>
          <w:rFonts w:asciiTheme="minorHAnsi" w:eastAsia="Times New Roman" w:hAnsiTheme="minorHAnsi" w:cstheme="minorHAnsi"/>
          <w:u w:val="single"/>
        </w:rPr>
        <w:t xml:space="preserve"> / Develop Site Training Materials </w:t>
      </w:r>
    </w:p>
    <w:p w14:paraId="105E0F37" w14:textId="7F2437CA" w:rsidR="00502D82" w:rsidRDefault="00502D82" w:rsidP="00502D82">
      <w:pPr>
        <w:rPr>
          <w:rFonts w:eastAsia="Times New Roman"/>
          <w:color w:val="000000"/>
        </w:rPr>
      </w:pPr>
      <w:r w:rsidRPr="00502D82">
        <w:rPr>
          <w:rFonts w:asciiTheme="minorHAnsi" w:eastAsia="Times New Roman" w:hAnsiTheme="minorHAnsi" w:cstheme="minorHAnsi"/>
        </w:rPr>
        <w:t xml:space="preserve">The group discussed </w:t>
      </w:r>
      <w:r>
        <w:rPr>
          <w:rFonts w:asciiTheme="minorHAnsi" w:eastAsia="Times New Roman" w:hAnsiTheme="minorHAnsi" w:cstheme="minorHAnsi"/>
        </w:rPr>
        <w:t>encouraging d</w:t>
      </w:r>
      <w:r w:rsidRPr="00502D82">
        <w:rPr>
          <w:rFonts w:asciiTheme="minorHAnsi" w:eastAsia="Times New Roman" w:hAnsiTheme="minorHAnsi" w:cstheme="minorHAnsi"/>
        </w:rPr>
        <w:t>iverse investigators</w:t>
      </w:r>
      <w:r>
        <w:rPr>
          <w:rFonts w:asciiTheme="minorHAnsi" w:eastAsia="Times New Roman" w:hAnsiTheme="minorHAnsi" w:cstheme="minorHAnsi"/>
        </w:rPr>
        <w:t xml:space="preserve"> and that diversity starts with training. Wayne Batchelor wrote a paper </w:t>
      </w:r>
      <w:r w:rsidRPr="008C2BA4">
        <w:rPr>
          <w:rFonts w:eastAsia="Times New Roman"/>
          <w:color w:val="000000"/>
        </w:rPr>
        <w:t>looking at characteristics of sites that have been successful at enrolling diverse patients</w:t>
      </w:r>
      <w:r>
        <w:rPr>
          <w:rFonts w:eastAsia="Times New Roman"/>
          <w:color w:val="000000"/>
        </w:rPr>
        <w:t xml:space="preserve">. </w:t>
      </w:r>
      <w:r w:rsidR="00A9677B">
        <w:rPr>
          <w:rFonts w:eastAsia="Times New Roman"/>
          <w:color w:val="000000"/>
        </w:rPr>
        <w:t>In general this group should focus on providing support and training for the HFSA RN.</w:t>
      </w:r>
      <w:r>
        <w:rPr>
          <w:rFonts w:eastAsia="Times New Roman"/>
          <w:color w:val="000000"/>
        </w:rPr>
        <w:t xml:space="preserve"> </w:t>
      </w:r>
      <w:r w:rsidR="00A9677B">
        <w:rPr>
          <w:rFonts w:eastAsia="Times New Roman"/>
          <w:color w:val="000000"/>
        </w:rPr>
        <w:t>The best method to begin developing a training plan would be a needs assessment.</w:t>
      </w:r>
      <w:r w:rsidR="00E75459" w:rsidRPr="00E75459">
        <w:t xml:space="preserve"> </w:t>
      </w:r>
      <w:r w:rsidR="00E75459">
        <w:rPr>
          <w:rFonts w:eastAsia="Times New Roman"/>
          <w:color w:val="000000"/>
        </w:rPr>
        <w:t>The research</w:t>
      </w:r>
      <w:r w:rsidR="00E75459" w:rsidRPr="00E75459">
        <w:rPr>
          <w:rFonts w:eastAsia="Times New Roman"/>
          <w:color w:val="000000"/>
        </w:rPr>
        <w:t xml:space="preserve"> award winners will also be surveyed separately to get their input.</w:t>
      </w:r>
    </w:p>
    <w:p w14:paraId="2B7D3BC1" w14:textId="789A2CD2" w:rsidR="00E75459" w:rsidRPr="00502D82" w:rsidRDefault="00E75459" w:rsidP="00502D82">
      <w:pPr>
        <w:rPr>
          <w:rFonts w:asciiTheme="minorHAnsi" w:eastAsia="Times New Roman" w:hAnsiTheme="minorHAnsi" w:cstheme="minorHAnsi"/>
        </w:rPr>
      </w:pPr>
      <w:r>
        <w:rPr>
          <w:rFonts w:eastAsia="Times New Roman"/>
          <w:color w:val="000000"/>
        </w:rPr>
        <w:t>A site based research (SBR) training session could be held prior to HFSA, or some other forum.</w:t>
      </w:r>
    </w:p>
    <w:p w14:paraId="05A40913" w14:textId="537D8508" w:rsidR="00E75459" w:rsidRPr="00E75459" w:rsidRDefault="00E75459" w:rsidP="00E75459">
      <w:pPr>
        <w:rPr>
          <w:rFonts w:asciiTheme="minorHAnsi" w:eastAsia="Times New Roman" w:hAnsiTheme="minorHAnsi" w:cstheme="minorHAnsi"/>
        </w:rPr>
      </w:pPr>
      <w:r>
        <w:rPr>
          <w:rFonts w:asciiTheme="minorHAnsi" w:eastAsia="Times New Roman" w:hAnsiTheme="minorHAnsi" w:cstheme="minorHAnsi"/>
        </w:rPr>
        <w:t>Things to c</w:t>
      </w:r>
      <w:r w:rsidRPr="00E75459">
        <w:rPr>
          <w:rFonts w:asciiTheme="minorHAnsi" w:eastAsia="Times New Roman" w:hAnsiTheme="minorHAnsi" w:cstheme="minorHAnsi"/>
        </w:rPr>
        <w:t>onsider:</w:t>
      </w:r>
    </w:p>
    <w:p w14:paraId="6DDB5730" w14:textId="05FB9242" w:rsidR="00E75459" w:rsidRPr="00E75459" w:rsidRDefault="00E75459" w:rsidP="00E75459">
      <w:pPr>
        <w:pStyle w:val="ListParagraph"/>
        <w:numPr>
          <w:ilvl w:val="0"/>
          <w:numId w:val="16"/>
        </w:numPr>
        <w:rPr>
          <w:rFonts w:asciiTheme="minorHAnsi" w:eastAsia="Times New Roman" w:hAnsiTheme="minorHAnsi" w:cstheme="minorHAnsi"/>
        </w:rPr>
      </w:pPr>
      <w:r w:rsidRPr="00E75459">
        <w:rPr>
          <w:rFonts w:asciiTheme="minorHAnsi" w:eastAsia="Times New Roman" w:hAnsiTheme="minorHAnsi" w:cstheme="minorHAnsi"/>
        </w:rPr>
        <w:t>Methods of delivering training – a mix of didactic and real time Q &amp; A</w:t>
      </w:r>
    </w:p>
    <w:p w14:paraId="2356C7D1" w14:textId="77777777" w:rsidR="00E75459" w:rsidRDefault="00E75459" w:rsidP="00E75459">
      <w:pPr>
        <w:pStyle w:val="ListParagraph"/>
        <w:numPr>
          <w:ilvl w:val="0"/>
          <w:numId w:val="16"/>
        </w:numPr>
        <w:rPr>
          <w:rFonts w:asciiTheme="minorHAnsi" w:eastAsia="Times New Roman" w:hAnsiTheme="minorHAnsi" w:cstheme="minorHAnsi"/>
        </w:rPr>
      </w:pPr>
      <w:r w:rsidRPr="00E75459">
        <w:rPr>
          <w:rFonts w:asciiTheme="minorHAnsi" w:eastAsia="Times New Roman" w:hAnsiTheme="minorHAnsi" w:cstheme="minorHAnsi"/>
        </w:rPr>
        <w:t xml:space="preserve">Curriculum – training for inexperienced as well as experienced PIs and coordinators </w:t>
      </w:r>
    </w:p>
    <w:p w14:paraId="4ADD0362" w14:textId="2975B2BD" w:rsidR="00E75459" w:rsidRPr="00E75459" w:rsidRDefault="00E75459" w:rsidP="00E75459">
      <w:pPr>
        <w:pStyle w:val="ListParagraph"/>
        <w:numPr>
          <w:ilvl w:val="0"/>
          <w:numId w:val="16"/>
        </w:numPr>
        <w:rPr>
          <w:rFonts w:asciiTheme="minorHAnsi" w:eastAsia="Times New Roman" w:hAnsiTheme="minorHAnsi" w:cstheme="minorHAnsi"/>
        </w:rPr>
      </w:pPr>
      <w:r w:rsidRPr="00E75459">
        <w:rPr>
          <w:rFonts w:asciiTheme="minorHAnsi" w:eastAsia="Times New Roman" w:hAnsiTheme="minorHAnsi" w:cstheme="minorHAnsi"/>
        </w:rPr>
        <w:t>Determine mix of Research Network – new, mid-career, experienced</w:t>
      </w:r>
    </w:p>
    <w:p w14:paraId="4BD35FA4" w14:textId="455E39D2" w:rsidR="007F0F00" w:rsidRPr="00E75459" w:rsidRDefault="00E75459" w:rsidP="00E75459">
      <w:pPr>
        <w:pStyle w:val="ListParagraph"/>
        <w:numPr>
          <w:ilvl w:val="0"/>
          <w:numId w:val="16"/>
        </w:numPr>
        <w:rPr>
          <w:rFonts w:asciiTheme="minorHAnsi" w:eastAsia="Times New Roman" w:hAnsiTheme="minorHAnsi" w:cstheme="minorHAnsi"/>
        </w:rPr>
      </w:pPr>
      <w:r w:rsidRPr="00E75459">
        <w:rPr>
          <w:rFonts w:asciiTheme="minorHAnsi" w:eastAsia="Times New Roman" w:hAnsiTheme="minorHAnsi" w:cstheme="minorHAnsi"/>
        </w:rPr>
        <w:t>Target coordinators – they have different needs than PIs</w:t>
      </w:r>
    </w:p>
    <w:p w14:paraId="44C6F853" w14:textId="77777777" w:rsidR="00E75459" w:rsidRDefault="00E75459" w:rsidP="008C2BA4">
      <w:pPr>
        <w:rPr>
          <w:rFonts w:asciiTheme="minorHAnsi" w:eastAsia="Times New Roman" w:hAnsiTheme="minorHAnsi" w:cstheme="minorHAnsi"/>
        </w:rPr>
      </w:pPr>
    </w:p>
    <w:p w14:paraId="400B5038" w14:textId="676FBD88" w:rsidR="008C2BA4" w:rsidRDefault="008C2BA4" w:rsidP="008C2BA4">
      <w:pPr>
        <w:rPr>
          <w:rFonts w:asciiTheme="minorHAnsi" w:eastAsia="Times New Roman" w:hAnsiTheme="minorHAnsi" w:cstheme="minorHAnsi"/>
        </w:rPr>
      </w:pPr>
      <w:r>
        <w:rPr>
          <w:rFonts w:asciiTheme="minorHAnsi" w:eastAsia="Times New Roman" w:hAnsiTheme="minorHAnsi" w:cstheme="minorHAnsi"/>
        </w:rPr>
        <w:t>Action Items:</w:t>
      </w:r>
    </w:p>
    <w:p w14:paraId="4AF4784E" w14:textId="4A256061" w:rsidR="008C2BA4" w:rsidRDefault="00825CDA" w:rsidP="00B2511C">
      <w:pPr>
        <w:pStyle w:val="ListParagraph"/>
        <w:numPr>
          <w:ilvl w:val="0"/>
          <w:numId w:val="5"/>
        </w:numPr>
        <w:rPr>
          <w:rFonts w:asciiTheme="minorHAnsi" w:eastAsia="Times New Roman" w:hAnsiTheme="minorHAnsi" w:cstheme="minorHAnsi"/>
        </w:rPr>
      </w:pPr>
      <w:r>
        <w:rPr>
          <w:rFonts w:asciiTheme="minorHAnsi" w:eastAsia="Times New Roman" w:hAnsiTheme="minorHAnsi" w:cstheme="minorHAnsi"/>
        </w:rPr>
        <w:t>Send around</w:t>
      </w:r>
      <w:r w:rsidR="008C2BA4" w:rsidRPr="008C2BA4">
        <w:rPr>
          <w:rFonts w:asciiTheme="minorHAnsi" w:eastAsia="Times New Roman" w:hAnsiTheme="minorHAnsi" w:cstheme="minorHAnsi"/>
        </w:rPr>
        <w:t xml:space="preserve"> Wayne Batchelor</w:t>
      </w:r>
      <w:r>
        <w:rPr>
          <w:rFonts w:asciiTheme="minorHAnsi" w:eastAsia="Times New Roman" w:hAnsiTheme="minorHAnsi" w:cstheme="minorHAnsi"/>
        </w:rPr>
        <w:t>’s paper in JACC to</w:t>
      </w:r>
      <w:r w:rsidR="008C2BA4" w:rsidRPr="008C2BA4">
        <w:rPr>
          <w:rFonts w:asciiTheme="minorHAnsi" w:eastAsia="Times New Roman" w:hAnsiTheme="minorHAnsi" w:cstheme="minorHAnsi"/>
        </w:rPr>
        <w:t xml:space="preserve"> group </w:t>
      </w:r>
      <w:r>
        <w:rPr>
          <w:rFonts w:asciiTheme="minorHAnsi" w:eastAsia="Times New Roman" w:hAnsiTheme="minorHAnsi" w:cstheme="minorHAnsi"/>
        </w:rPr>
        <w:t>(Heather)</w:t>
      </w:r>
    </w:p>
    <w:p w14:paraId="4577952C" w14:textId="690B97A4" w:rsidR="008C2BA4" w:rsidRDefault="00825CDA" w:rsidP="008C2BA4">
      <w:pPr>
        <w:pStyle w:val="ListParagraph"/>
        <w:numPr>
          <w:ilvl w:val="0"/>
          <w:numId w:val="5"/>
        </w:numPr>
        <w:rPr>
          <w:rFonts w:asciiTheme="minorHAnsi" w:eastAsia="Times New Roman" w:hAnsiTheme="minorHAnsi" w:cstheme="minorHAnsi"/>
        </w:rPr>
      </w:pPr>
      <w:r>
        <w:rPr>
          <w:rFonts w:asciiTheme="minorHAnsi" w:eastAsia="Times New Roman" w:hAnsiTheme="minorHAnsi" w:cstheme="minorHAnsi"/>
        </w:rPr>
        <w:t>Conduct a needs assessment for HFSA RN (Debbie/Chris)</w:t>
      </w:r>
    </w:p>
    <w:p w14:paraId="0D285DF4" w14:textId="77777777" w:rsidR="00E75459" w:rsidRDefault="00825CDA" w:rsidP="00E75459">
      <w:pPr>
        <w:pStyle w:val="ListParagraph"/>
        <w:numPr>
          <w:ilvl w:val="0"/>
          <w:numId w:val="5"/>
        </w:numPr>
        <w:rPr>
          <w:rFonts w:asciiTheme="minorHAnsi" w:eastAsia="Times New Roman" w:hAnsiTheme="minorHAnsi" w:cstheme="minorHAnsi"/>
        </w:rPr>
      </w:pPr>
      <w:r>
        <w:rPr>
          <w:rFonts w:asciiTheme="minorHAnsi" w:eastAsia="Times New Roman" w:hAnsiTheme="minorHAnsi" w:cstheme="minorHAnsi"/>
        </w:rPr>
        <w:t xml:space="preserve">Group to review survey </w:t>
      </w:r>
      <w:r w:rsidR="00BD3653">
        <w:rPr>
          <w:rFonts w:asciiTheme="minorHAnsi" w:eastAsia="Times New Roman" w:hAnsiTheme="minorHAnsi" w:cstheme="minorHAnsi"/>
        </w:rPr>
        <w:t>questions on next call (Heather/Katie)</w:t>
      </w:r>
    </w:p>
    <w:p w14:paraId="166A5359" w14:textId="73EC3537" w:rsidR="00872FB3" w:rsidRDefault="00E75459" w:rsidP="00E75459">
      <w:pPr>
        <w:pStyle w:val="ListParagraph"/>
        <w:numPr>
          <w:ilvl w:val="0"/>
          <w:numId w:val="5"/>
        </w:numPr>
        <w:rPr>
          <w:rFonts w:asciiTheme="minorHAnsi" w:eastAsia="Times New Roman" w:hAnsiTheme="minorHAnsi" w:cstheme="minorHAnsi"/>
        </w:rPr>
      </w:pPr>
      <w:r>
        <w:rPr>
          <w:rFonts w:asciiTheme="minorHAnsi" w:eastAsia="Times New Roman" w:hAnsiTheme="minorHAnsi" w:cstheme="minorHAnsi"/>
        </w:rPr>
        <w:t>Survey research</w:t>
      </w:r>
      <w:r w:rsidR="00872FB3" w:rsidRPr="00E75459">
        <w:rPr>
          <w:rFonts w:asciiTheme="minorHAnsi" w:eastAsia="Times New Roman" w:hAnsiTheme="minorHAnsi" w:cstheme="minorHAnsi"/>
        </w:rPr>
        <w:t xml:space="preserve"> award winners</w:t>
      </w:r>
      <w:r>
        <w:rPr>
          <w:rFonts w:asciiTheme="minorHAnsi" w:eastAsia="Times New Roman" w:hAnsiTheme="minorHAnsi" w:cstheme="minorHAnsi"/>
        </w:rPr>
        <w:t xml:space="preserve"> (Debbie)</w:t>
      </w:r>
    </w:p>
    <w:p w14:paraId="50D644A8" w14:textId="1C7F4431" w:rsidR="00E75459" w:rsidRPr="00E75459" w:rsidRDefault="00E75459" w:rsidP="00E75459">
      <w:pPr>
        <w:pStyle w:val="ListParagraph"/>
        <w:numPr>
          <w:ilvl w:val="0"/>
          <w:numId w:val="5"/>
        </w:numPr>
        <w:rPr>
          <w:rFonts w:asciiTheme="minorHAnsi" w:eastAsia="Times New Roman" w:hAnsiTheme="minorHAnsi" w:cstheme="minorHAnsi"/>
        </w:rPr>
      </w:pPr>
      <w:r>
        <w:rPr>
          <w:rFonts w:asciiTheme="minorHAnsi" w:eastAsia="Times New Roman" w:hAnsiTheme="minorHAnsi" w:cstheme="minorHAnsi"/>
        </w:rPr>
        <w:t>Consider including award winners in training sessions to discuss their success (Debbie/Chris/Mona)</w:t>
      </w:r>
    </w:p>
    <w:p w14:paraId="4346B565" w14:textId="77777777" w:rsidR="00872FB3" w:rsidRPr="00872FB3" w:rsidRDefault="00872FB3" w:rsidP="00872FB3">
      <w:pPr>
        <w:rPr>
          <w:rFonts w:asciiTheme="minorHAnsi" w:eastAsia="Times New Roman" w:hAnsiTheme="minorHAnsi" w:cstheme="minorHAnsi"/>
        </w:rPr>
      </w:pPr>
    </w:p>
    <w:p w14:paraId="07F87B0E" w14:textId="2F1A7C79" w:rsidR="009A1981" w:rsidRPr="009A1981" w:rsidRDefault="009A1981" w:rsidP="009A1981">
      <w:pPr>
        <w:pStyle w:val="ListParagraph"/>
        <w:numPr>
          <w:ilvl w:val="0"/>
          <w:numId w:val="4"/>
        </w:numPr>
        <w:rPr>
          <w:rFonts w:asciiTheme="minorHAnsi" w:eastAsia="Times New Roman" w:hAnsiTheme="minorHAnsi" w:cstheme="minorHAnsi"/>
          <w:u w:val="single"/>
        </w:rPr>
      </w:pPr>
      <w:r w:rsidRPr="009A1981">
        <w:rPr>
          <w:rFonts w:asciiTheme="minorHAnsi" w:eastAsia="Times New Roman" w:hAnsiTheme="minorHAnsi" w:cstheme="minorHAnsi"/>
          <w:u w:val="single"/>
        </w:rPr>
        <w:t>Patient engagement</w:t>
      </w:r>
    </w:p>
    <w:p w14:paraId="14D6F3A6" w14:textId="047C6399" w:rsidR="00E95011" w:rsidRDefault="00E95011" w:rsidP="00E95011">
      <w:pPr>
        <w:rPr>
          <w:rFonts w:asciiTheme="minorHAnsi" w:eastAsia="Times New Roman" w:hAnsiTheme="minorHAnsi" w:cstheme="minorHAnsi"/>
        </w:rPr>
      </w:pPr>
      <w:r>
        <w:rPr>
          <w:rFonts w:asciiTheme="minorHAnsi" w:eastAsia="Times New Roman" w:hAnsiTheme="minorHAnsi" w:cstheme="minorHAnsi"/>
        </w:rPr>
        <w:t>Patient engagement strategies focused on utilizing patients as collaborative resources</w:t>
      </w:r>
      <w:r w:rsidR="00872FB3">
        <w:rPr>
          <w:rFonts w:asciiTheme="minorHAnsi" w:eastAsia="Times New Roman" w:hAnsiTheme="minorHAnsi" w:cstheme="minorHAnsi"/>
        </w:rPr>
        <w:t xml:space="preserve"> to enhance clinical trials. Heart failure can learn from oncology to </w:t>
      </w:r>
      <w:r w:rsidR="008034F0">
        <w:rPr>
          <w:rFonts w:asciiTheme="minorHAnsi" w:eastAsia="Times New Roman" w:hAnsiTheme="minorHAnsi" w:cstheme="minorHAnsi"/>
        </w:rPr>
        <w:t>improve</w:t>
      </w:r>
      <w:r w:rsidR="00872FB3">
        <w:rPr>
          <w:rFonts w:asciiTheme="minorHAnsi" w:eastAsia="Times New Roman" w:hAnsiTheme="minorHAnsi" w:cstheme="minorHAnsi"/>
        </w:rPr>
        <w:t xml:space="preserve"> the patient experience creating a more patient-centric approach.</w:t>
      </w:r>
      <w:r w:rsidR="00E75459">
        <w:rPr>
          <w:rFonts w:asciiTheme="minorHAnsi" w:eastAsia="Times New Roman" w:hAnsiTheme="minorHAnsi" w:cstheme="minorHAnsi"/>
        </w:rPr>
        <w:t xml:space="preserve"> Consider including a training session for them also. Perhaps identify a committee of patients willing to participate in trial development. HFSA Patient Day (December) is an option to target patient education. Mona presented at the sessions last year with a lot of enthusiasm and questions from patients. </w:t>
      </w:r>
    </w:p>
    <w:p w14:paraId="45690628" w14:textId="691DF37C" w:rsidR="00872FB3" w:rsidRDefault="00872FB3" w:rsidP="00E95011">
      <w:pPr>
        <w:rPr>
          <w:rFonts w:asciiTheme="minorHAnsi" w:eastAsia="Times New Roman" w:hAnsiTheme="minorHAnsi" w:cstheme="minorHAnsi"/>
        </w:rPr>
      </w:pPr>
    </w:p>
    <w:p w14:paraId="3D12DCC6" w14:textId="2939B70A" w:rsidR="00872FB3" w:rsidRDefault="00872FB3" w:rsidP="00E95011">
      <w:pPr>
        <w:rPr>
          <w:rFonts w:asciiTheme="minorHAnsi" w:eastAsia="Times New Roman" w:hAnsiTheme="minorHAnsi" w:cstheme="minorHAnsi"/>
        </w:rPr>
      </w:pPr>
      <w:r>
        <w:rPr>
          <w:rFonts w:asciiTheme="minorHAnsi" w:eastAsia="Times New Roman" w:hAnsiTheme="minorHAnsi" w:cstheme="minorHAnsi"/>
        </w:rPr>
        <w:t>Action Items:</w:t>
      </w:r>
    </w:p>
    <w:p w14:paraId="262FC03E" w14:textId="6C72232B" w:rsidR="00872FB3" w:rsidRDefault="00872FB3" w:rsidP="00872FB3">
      <w:pPr>
        <w:pStyle w:val="ListParagraph"/>
        <w:numPr>
          <w:ilvl w:val="0"/>
          <w:numId w:val="13"/>
        </w:numPr>
        <w:rPr>
          <w:rFonts w:asciiTheme="minorHAnsi" w:eastAsia="Times New Roman" w:hAnsiTheme="minorHAnsi" w:cstheme="minorHAnsi"/>
        </w:rPr>
      </w:pPr>
      <w:r>
        <w:rPr>
          <w:rFonts w:asciiTheme="minorHAnsi" w:eastAsia="Times New Roman" w:hAnsiTheme="minorHAnsi" w:cstheme="minorHAnsi"/>
        </w:rPr>
        <w:t>Develop patient committees to help with research</w:t>
      </w:r>
    </w:p>
    <w:p w14:paraId="71BC0E12" w14:textId="4E198137" w:rsidR="00872FB3" w:rsidRPr="00872FB3" w:rsidRDefault="00872FB3" w:rsidP="00872FB3">
      <w:pPr>
        <w:pStyle w:val="ListParagraph"/>
        <w:numPr>
          <w:ilvl w:val="0"/>
          <w:numId w:val="13"/>
        </w:numPr>
        <w:rPr>
          <w:rFonts w:asciiTheme="minorHAnsi" w:eastAsia="Times New Roman" w:hAnsiTheme="minorHAnsi" w:cstheme="minorHAnsi"/>
        </w:rPr>
      </w:pPr>
      <w:r>
        <w:t>The Research Network has a breakout at the Res</w:t>
      </w:r>
      <w:r w:rsidR="00E75459">
        <w:t>earch Network and Patient Day in December.</w:t>
      </w:r>
      <w:r>
        <w:t xml:space="preserve"> Cynthia, </w:t>
      </w:r>
      <w:r w:rsidR="00E75459">
        <w:t xml:space="preserve">Mona can present, perhaps invite interested patients to participate as part of HFC patient research committee (can contact Heather/Katie for more info). </w:t>
      </w:r>
    </w:p>
    <w:sectPr w:rsidR="00872FB3" w:rsidRPr="00872F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524476"/>
    <w:multiLevelType w:val="hybridMultilevel"/>
    <w:tmpl w:val="404AA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EE3642"/>
    <w:multiLevelType w:val="hybridMultilevel"/>
    <w:tmpl w:val="88B06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DE08A2"/>
    <w:multiLevelType w:val="hybridMultilevel"/>
    <w:tmpl w:val="A718D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9D1EC8"/>
    <w:multiLevelType w:val="hybridMultilevel"/>
    <w:tmpl w:val="3EFEEF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312437"/>
    <w:multiLevelType w:val="hybridMultilevel"/>
    <w:tmpl w:val="30629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2D129B"/>
    <w:multiLevelType w:val="hybridMultilevel"/>
    <w:tmpl w:val="16566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3D570F"/>
    <w:multiLevelType w:val="hybridMultilevel"/>
    <w:tmpl w:val="00B69192"/>
    <w:lvl w:ilvl="0" w:tplc="EAD4786A">
      <w:start w:val="2"/>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2112E5"/>
    <w:multiLevelType w:val="hybridMultilevel"/>
    <w:tmpl w:val="261C7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F0621B"/>
    <w:multiLevelType w:val="hybridMultilevel"/>
    <w:tmpl w:val="3E4C5332"/>
    <w:lvl w:ilvl="0" w:tplc="04090001">
      <w:start w:val="1"/>
      <w:numFmt w:val="bullet"/>
      <w:lvlText w:val=""/>
      <w:lvlJc w:val="left"/>
      <w:pPr>
        <w:ind w:left="720" w:hanging="360"/>
      </w:pPr>
      <w:rPr>
        <w:rFonts w:ascii="Symbol" w:hAnsi="Symbol" w:hint="default"/>
      </w:rPr>
    </w:lvl>
    <w:lvl w:ilvl="1" w:tplc="F7B8D39E">
      <w:numFmt w:val="bullet"/>
      <w:lvlText w:val="•"/>
      <w:lvlJc w:val="left"/>
      <w:pPr>
        <w:ind w:left="1800" w:hanging="72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915A1C"/>
    <w:multiLevelType w:val="hybridMultilevel"/>
    <w:tmpl w:val="7CCC1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91B1DD1"/>
    <w:multiLevelType w:val="hybridMultilevel"/>
    <w:tmpl w:val="BD1C59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11538F8"/>
    <w:multiLevelType w:val="hybridMultilevel"/>
    <w:tmpl w:val="7EEE0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6D82B13"/>
    <w:multiLevelType w:val="hybridMultilevel"/>
    <w:tmpl w:val="C8920E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3FD70EC"/>
    <w:multiLevelType w:val="hybridMultilevel"/>
    <w:tmpl w:val="A7BC51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8983D83"/>
    <w:multiLevelType w:val="hybridMultilevel"/>
    <w:tmpl w:val="EFE846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BF83280"/>
    <w:multiLevelType w:val="hybridMultilevel"/>
    <w:tmpl w:val="82A6C10C"/>
    <w:lvl w:ilvl="0" w:tplc="9F96C29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13"/>
  </w:num>
  <w:num w:numId="4">
    <w:abstractNumId w:val="12"/>
  </w:num>
  <w:num w:numId="5">
    <w:abstractNumId w:val="8"/>
  </w:num>
  <w:num w:numId="6">
    <w:abstractNumId w:val="6"/>
  </w:num>
  <w:num w:numId="7">
    <w:abstractNumId w:val="14"/>
  </w:num>
  <w:num w:numId="8">
    <w:abstractNumId w:val="15"/>
  </w:num>
  <w:num w:numId="9">
    <w:abstractNumId w:val="11"/>
  </w:num>
  <w:num w:numId="10">
    <w:abstractNumId w:val="9"/>
  </w:num>
  <w:num w:numId="11">
    <w:abstractNumId w:val="0"/>
  </w:num>
  <w:num w:numId="12">
    <w:abstractNumId w:val="5"/>
  </w:num>
  <w:num w:numId="13">
    <w:abstractNumId w:val="1"/>
  </w:num>
  <w:num w:numId="14">
    <w:abstractNumId w:val="7"/>
  </w:num>
  <w:num w:numId="15">
    <w:abstractNumId w:val="4"/>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3E7B"/>
    <w:rsid w:val="00197A4A"/>
    <w:rsid w:val="00236337"/>
    <w:rsid w:val="002D23FD"/>
    <w:rsid w:val="00340185"/>
    <w:rsid w:val="00342585"/>
    <w:rsid w:val="003436D6"/>
    <w:rsid w:val="003C2117"/>
    <w:rsid w:val="004674D0"/>
    <w:rsid w:val="00502D82"/>
    <w:rsid w:val="005C510D"/>
    <w:rsid w:val="00617BF9"/>
    <w:rsid w:val="007F0F00"/>
    <w:rsid w:val="008034F0"/>
    <w:rsid w:val="00821EC8"/>
    <w:rsid w:val="00825CDA"/>
    <w:rsid w:val="00872FB3"/>
    <w:rsid w:val="00873E7B"/>
    <w:rsid w:val="008C2BA4"/>
    <w:rsid w:val="00964F02"/>
    <w:rsid w:val="00990B7F"/>
    <w:rsid w:val="009A1981"/>
    <w:rsid w:val="00A9677B"/>
    <w:rsid w:val="00B32B03"/>
    <w:rsid w:val="00B8466B"/>
    <w:rsid w:val="00BD3653"/>
    <w:rsid w:val="00C138C2"/>
    <w:rsid w:val="00C419EF"/>
    <w:rsid w:val="00D3356B"/>
    <w:rsid w:val="00DC69BD"/>
    <w:rsid w:val="00E43788"/>
    <w:rsid w:val="00E75459"/>
    <w:rsid w:val="00E950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4FFEB"/>
  <w15:chartTrackingRefBased/>
  <w15:docId w15:val="{893DF8FC-F757-4C88-B230-BF660C146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3E7B"/>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73E7B"/>
    <w:rPr>
      <w:color w:val="0000FF"/>
      <w:u w:val="single"/>
    </w:rPr>
  </w:style>
  <w:style w:type="paragraph" w:styleId="ListParagraph">
    <w:name w:val="List Paragraph"/>
    <w:basedOn w:val="Normal"/>
    <w:uiPriority w:val="34"/>
    <w:qFormat/>
    <w:rsid w:val="00873E7B"/>
    <w:pPr>
      <w:ind w:left="720"/>
      <w:contextualSpacing/>
    </w:pPr>
  </w:style>
  <w:style w:type="paragraph" w:styleId="BalloonText">
    <w:name w:val="Balloon Text"/>
    <w:basedOn w:val="Normal"/>
    <w:link w:val="BalloonTextChar"/>
    <w:uiPriority w:val="99"/>
    <w:semiHidden/>
    <w:unhideWhenUsed/>
    <w:rsid w:val="002D23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23FD"/>
    <w:rPr>
      <w:rFonts w:ascii="Segoe UI" w:hAnsi="Segoe UI" w:cs="Segoe UI"/>
      <w:sz w:val="18"/>
      <w:szCs w:val="18"/>
    </w:rPr>
  </w:style>
  <w:style w:type="character" w:styleId="CommentReference">
    <w:name w:val="annotation reference"/>
    <w:basedOn w:val="DefaultParagraphFont"/>
    <w:uiPriority w:val="99"/>
    <w:semiHidden/>
    <w:unhideWhenUsed/>
    <w:rsid w:val="00C419EF"/>
    <w:rPr>
      <w:sz w:val="16"/>
      <w:szCs w:val="16"/>
    </w:rPr>
  </w:style>
  <w:style w:type="paragraph" w:styleId="CommentText">
    <w:name w:val="annotation text"/>
    <w:basedOn w:val="Normal"/>
    <w:link w:val="CommentTextChar"/>
    <w:uiPriority w:val="99"/>
    <w:semiHidden/>
    <w:unhideWhenUsed/>
    <w:rsid w:val="00C419EF"/>
    <w:rPr>
      <w:sz w:val="20"/>
      <w:szCs w:val="20"/>
    </w:rPr>
  </w:style>
  <w:style w:type="character" w:customStyle="1" w:styleId="CommentTextChar">
    <w:name w:val="Comment Text Char"/>
    <w:basedOn w:val="DefaultParagraphFont"/>
    <w:link w:val="CommentText"/>
    <w:uiPriority w:val="99"/>
    <w:semiHidden/>
    <w:rsid w:val="00C419EF"/>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C419EF"/>
    <w:rPr>
      <w:b/>
      <w:bCs/>
    </w:rPr>
  </w:style>
  <w:style w:type="character" w:customStyle="1" w:styleId="CommentSubjectChar">
    <w:name w:val="Comment Subject Char"/>
    <w:basedOn w:val="CommentTextChar"/>
    <w:link w:val="CommentSubject"/>
    <w:uiPriority w:val="99"/>
    <w:semiHidden/>
    <w:rsid w:val="00C419EF"/>
    <w:rPr>
      <w:rFonts w:ascii="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73779764">
      <w:bodyDiv w:val="1"/>
      <w:marLeft w:val="0"/>
      <w:marRight w:val="0"/>
      <w:marTop w:val="0"/>
      <w:marBottom w:val="0"/>
      <w:divBdr>
        <w:top w:val="none" w:sz="0" w:space="0" w:color="auto"/>
        <w:left w:val="none" w:sz="0" w:space="0" w:color="auto"/>
        <w:bottom w:val="none" w:sz="0" w:space="0" w:color="auto"/>
        <w:right w:val="none" w:sz="0" w:space="0" w:color="auto"/>
      </w:divBdr>
    </w:div>
    <w:div w:id="1458641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652</Words>
  <Characters>3719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Crown</dc:creator>
  <cp:keywords/>
  <dc:description/>
  <cp:lastModifiedBy>Heather Crown</cp:lastModifiedBy>
  <cp:revision>2</cp:revision>
  <dcterms:created xsi:type="dcterms:W3CDTF">2020-10-16T00:42:00Z</dcterms:created>
  <dcterms:modified xsi:type="dcterms:W3CDTF">2020-10-16T00:42:00Z</dcterms:modified>
</cp:coreProperties>
</file>